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94" w:rsidRDefault="00991994" w:rsidP="00991994">
      <w:pPr>
        <w:pStyle w:val="Default"/>
        <w:ind w:firstLine="567"/>
        <w:jc w:val="both"/>
      </w:pPr>
    </w:p>
    <w:p w:rsidR="00991994" w:rsidRDefault="00991994" w:rsidP="00991994">
      <w:pPr>
        <w:pStyle w:val="Default"/>
        <w:ind w:firstLine="567"/>
        <w:jc w:val="both"/>
        <w:rPr>
          <w:rFonts w:ascii="Times New Roman" w:hAnsi="Times New Roman" w:cs="Times New Roman"/>
          <w:b/>
          <w:bCs/>
          <w:sz w:val="32"/>
          <w:szCs w:val="32"/>
        </w:rPr>
      </w:pPr>
      <w:r w:rsidRPr="00991994">
        <w:rPr>
          <w:rFonts w:ascii="Times New Roman" w:hAnsi="Times New Roman" w:cs="Times New Roman"/>
        </w:rPr>
        <w:t xml:space="preserve"> </w:t>
      </w:r>
    </w:p>
    <w:p w:rsidR="00991994" w:rsidRPr="00991994" w:rsidRDefault="00991994" w:rsidP="00991994">
      <w:pPr>
        <w:pStyle w:val="Default"/>
        <w:ind w:firstLine="567"/>
        <w:jc w:val="both"/>
        <w:rPr>
          <w:rFonts w:ascii="Times New Roman" w:hAnsi="Times New Roman" w:cs="Times New Roman"/>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DC79C6" w:rsidP="00DC79C6">
      <w:pPr>
        <w:pStyle w:val="Default"/>
        <w:ind w:firstLine="567"/>
        <w:jc w:val="center"/>
        <w:rPr>
          <w:rFonts w:ascii="Times New Roman" w:hAnsi="Times New Roman" w:cs="Times New Roman"/>
          <w:b/>
          <w:bCs/>
          <w:sz w:val="32"/>
          <w:szCs w:val="32"/>
        </w:rPr>
      </w:pP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Регламент информационного взаимодействия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органа местного самоуправления с лицами,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осуществляющими поставки ресурсов,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необходимых для предоставления коммунальных услуг,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и (или) оказывающими коммунальные услуги в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многоквартирных и жилых домах либо услуги (работы)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 xml:space="preserve">по содержанию и ремонту общего имущества </w:t>
      </w:r>
    </w:p>
    <w:p w:rsidR="00DC79C6" w:rsidRDefault="00991994" w:rsidP="00DC79C6">
      <w:pPr>
        <w:pStyle w:val="Default"/>
        <w:ind w:firstLine="567"/>
        <w:jc w:val="center"/>
        <w:rPr>
          <w:rFonts w:ascii="Times New Roman" w:hAnsi="Times New Roman" w:cs="Times New Roman"/>
          <w:b/>
          <w:bCs/>
          <w:sz w:val="32"/>
          <w:szCs w:val="32"/>
        </w:rPr>
      </w:pPr>
      <w:r w:rsidRPr="00DC79C6">
        <w:rPr>
          <w:rFonts w:ascii="Times New Roman" w:hAnsi="Times New Roman" w:cs="Times New Roman"/>
          <w:b/>
          <w:bCs/>
          <w:sz w:val="32"/>
          <w:szCs w:val="32"/>
        </w:rPr>
        <w:t>собственников помещений в многоквартирных домах,</w:t>
      </w:r>
    </w:p>
    <w:p w:rsidR="00991994" w:rsidRPr="00DC79C6" w:rsidRDefault="00991994" w:rsidP="00DC79C6">
      <w:pPr>
        <w:pStyle w:val="Default"/>
        <w:ind w:firstLine="567"/>
        <w:jc w:val="center"/>
        <w:rPr>
          <w:rFonts w:ascii="Times New Roman" w:hAnsi="Times New Roman" w:cs="Times New Roman"/>
          <w:color w:val="auto"/>
          <w:sz w:val="32"/>
          <w:szCs w:val="32"/>
        </w:rPr>
      </w:pPr>
      <w:r w:rsidRPr="00DC79C6">
        <w:rPr>
          <w:rFonts w:ascii="Times New Roman" w:hAnsi="Times New Roman" w:cs="Times New Roman"/>
          <w:b/>
          <w:bCs/>
          <w:sz w:val="32"/>
          <w:szCs w:val="32"/>
        </w:rPr>
        <w:t xml:space="preserve"> внешними пользователями при предоставлении информации</w:t>
      </w:r>
    </w:p>
    <w:p w:rsidR="00BC26F4" w:rsidRDefault="00991994" w:rsidP="00991994">
      <w:pPr>
        <w:pStyle w:val="Default"/>
        <w:pageBreakBefore/>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Содержание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w:t>
      </w:r>
      <w:r>
        <w:rPr>
          <w:rFonts w:ascii="Times New Roman" w:hAnsi="Times New Roman" w:cs="Times New Roman"/>
          <w:color w:val="auto"/>
          <w:sz w:val="23"/>
          <w:szCs w:val="23"/>
        </w:rPr>
        <w:t xml:space="preserve">Общие положения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w:t>
      </w:r>
      <w:r>
        <w:rPr>
          <w:rFonts w:ascii="Times New Roman" w:hAnsi="Times New Roman" w:cs="Times New Roman"/>
          <w:color w:val="auto"/>
          <w:sz w:val="23"/>
          <w:szCs w:val="23"/>
        </w:rPr>
        <w:t xml:space="preserve">Участники взаимодействия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2.1.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2.2. Управляющая организация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2.3. Товарищества и кооперативы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2.4.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2.5. Организации, осуществляющие эксплуатацию объектов коммунальной  и инженерной инфраструктур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2.6. Подрядные организации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2.7. Внешние участники информационного обмена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w:t>
      </w:r>
      <w:r>
        <w:rPr>
          <w:rFonts w:ascii="Times New Roman" w:hAnsi="Times New Roman" w:cs="Times New Roman"/>
          <w:color w:val="auto"/>
          <w:sz w:val="23"/>
          <w:szCs w:val="23"/>
        </w:rPr>
        <w:t xml:space="preserve">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w:t>
      </w:r>
      <w:r>
        <w:rPr>
          <w:rFonts w:ascii="Times New Roman" w:hAnsi="Times New Roman" w:cs="Times New Roman"/>
          <w:color w:val="auto"/>
          <w:sz w:val="23"/>
          <w:szCs w:val="23"/>
        </w:rPr>
        <w:t xml:space="preserve">Порядок заполнения форм электронного паспорта многоквартирного дома, электронного паспорта жилого дома и электронного документа о состоянии расположенных на территориях муниципальных образований объектов коммунальной и инженерной инфраструктур и порядок взаимодействия участников при их заполнении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 Порядок заполнения электронного паспорта многоквартирного дома и информационного обмена между участниками взаимодействия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4.2. Порядок заполнения электронного паспорта жилого дома и информационного обмена между участниками взаимодействия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4.3. Порядок заполнения электронного документа о состоянии расположенных на территориях муниципальных образований объектов коммунальной и инженерной инфраструктур и информационного обмена между участниками взаимодействия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w:t>
      </w:r>
      <w:r>
        <w:rPr>
          <w:rFonts w:ascii="Times New Roman" w:hAnsi="Times New Roman" w:cs="Times New Roman"/>
          <w:color w:val="auto"/>
          <w:sz w:val="23"/>
          <w:szCs w:val="23"/>
        </w:rPr>
        <w:t xml:space="preserve">Порядок передачи в орган местного самоуправления информации в форме электронного паспорта многоквартирного дома, электронного паспорта жилого дома и электронного документа о состоянии расположенных на территориях муниципальных образований объектов коммунальной и инженерной инфраструктур </w:t>
      </w:r>
    </w:p>
    <w:p w:rsidR="00BC26F4" w:rsidRDefault="00BC26F4" w:rsidP="00991994">
      <w:pPr>
        <w:pStyle w:val="Default"/>
        <w:ind w:firstLine="567"/>
        <w:jc w:val="both"/>
        <w:rPr>
          <w:rFonts w:ascii="Times New Roman" w:hAnsi="Times New Roman" w:cs="Times New Roman"/>
          <w:b/>
          <w:bCs/>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w:t>
      </w:r>
      <w:r>
        <w:rPr>
          <w:rFonts w:ascii="Times New Roman" w:hAnsi="Times New Roman" w:cs="Times New Roman"/>
          <w:color w:val="auto"/>
          <w:sz w:val="23"/>
          <w:szCs w:val="23"/>
        </w:rPr>
        <w:t xml:space="preserve">Организация контроля своевременности и полноты предоставляемой информации в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Приложение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3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Приложение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Раздел 3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Приложение 3 </w:t>
      </w:r>
    </w:p>
    <w:p w:rsidR="00480BC3" w:rsidRDefault="00480BC3"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Приложение 4</w:t>
      </w:r>
    </w:p>
    <w:p w:rsidR="00991994" w:rsidRDefault="00991994" w:rsidP="00991994">
      <w:pPr>
        <w:pStyle w:val="Default"/>
        <w:ind w:firstLine="567"/>
        <w:jc w:val="both"/>
        <w:rPr>
          <w:rFonts w:cstheme="minorBidi"/>
          <w:color w:val="auto"/>
        </w:rPr>
      </w:pPr>
    </w:p>
    <w:p w:rsidR="00991994" w:rsidRDefault="00991994" w:rsidP="00991994">
      <w:pPr>
        <w:pStyle w:val="Default"/>
        <w:pageBreakBefore/>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Общие положения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Настоящий Регламент 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 регламент) разработан в соответствии с постановлением Правительства Российской Федерации от 28 декабря 2012 г.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постановление).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Целью настоящего регламента является определение порядка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передаче информации, перечисленной в постановлении (далее – информация), в форме: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электронного паспорта многоквартирного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электронного паспорта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электронного документа о состоянии расположенных на территориях муниципальных образований объектов коммунальной и инженерной инфраструктуры.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Информация (пункт 1.2 настоящего регламента) передается в форме электронного документа в соответствии с требованиями формата для данного типа документа. Электронный документ передается в зашифрованном виде. Шифрование осуществляется отправителем документа в адрес уполномоченного лица получателя. Файл электронной подписи под документами передается в открытом виде.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С момента утверждения в установленном порядке форм и форматов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(далее – официальный сайт) в информационно-телекоммуникационной сети «Интернет» (далее – сеть «Интернет»):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форматы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способы передачи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 путем выгрузки информации из смежных систем;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на официальном сайте органа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на рабочем месте лиц, указанных в разделе 4 настоящего регламента, с последующей выгрузкой на официальный сайт органа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по телекоммуникационным каналам связи в сети Интернет через спецоператора связи.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Обязанность по предоставлению информации возникает: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в отношении лиц, осуществляющих оказание коммунальных услуг в многоквартирных и жилых домах, - со дня, определяемого в соответствии с пунктами 14 -17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 По инициативе участника взаимодействия перечень передаваемой им информации может быть расширен.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расширения передаваемой информации участник взаимодействия направляет соответствующее предложение в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Участники взаимодействия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Участниками взаимодействия в рамках настоящего регламента являются: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Управляющая организация;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Товарищества собственников жилья, жилищные кооперативы, жилищно-строительные кооперативы и иные специализированные потребительские кооперативы (далее – товарищества и кооперативы);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Организации, осуществляющие эксплуатацию объектов коммунальной и инженерной инфраструктур;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Лица, оказывающие услуги (выполняющие работы) по содержанию и ремонту общего имущества собственников помещений в многоквартирных домах (далее – подрядные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Times New Roman" w:hAnsi="Times New Roman" w:cs="Times New Roman"/>
          <w:color w:val="auto"/>
          <w:sz w:val="28"/>
          <w:szCs w:val="28"/>
        </w:rPr>
        <w:t xml:space="preserve">Внешние участники информационного обмена.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описании ролей приводятся только те функции, которые выполняются в рамках информационного обмена при реализации муниципальных функций.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Исполнительный орган местного самоуправления решает управленческие задачи от имени исполнительно-распорядительного органа муниципального образования в сфере реализации вопросов местного значения в области жилищно-коммунального хозяйства.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Исполнительный орган местного самоуправления в сфере ЖКХ 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выполнение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учет муниципального жилищного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осуществление муниципального жилищного контроля;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правил благоустройства территории поселения,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перечень работ по благоустройству и периодичность их выполнения; организация благоустройства территории поселения, городского округа;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ведение учета граждан в качестве нуждающихся в жилых помещениях, предоставляемых по договорам социального найма;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определение порядка предоставления жилых помещений муниципального специализированного жилищного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генеральных планов поселения;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реализация полномочий по организации теплоснабжения, предусмотренных Федеральным законом «О теплоснабжении»;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реализация полномочий в сфере водоснабжения и водоотведения, предусмотренных Федеральным законом «О водоснабжении и водоотведении»;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иные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Управляющая организация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Управляющей организацией является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Управляющая организация 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выполнение работ по управлению многоквартирным домом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оказание услуг и выполнение работ по надлежащему содержанию и ремонту общего имущества в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ремонтных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работ по техническому обслуживанию жилого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санитарное обслуживание;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жилого фонда к сезонной эксплуатации;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заявок по устранению аварий, поступивших от аварийно-диспетчерских служб;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капитального ремонта;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смет и актов выполненных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заключение договоров с поставщиками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информации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 управляющей организацией в отношении индивидуального жилого дома понимается организация (в том числе некоммерческое объединение), которое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2.3. Товарищества и кооперативы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Товариществами и кооперативами являются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Выполняют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оказание услуг и выполнение работ по надлежащему содержанию и ремонту общего имущества в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ремонтных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работ по техническому обслуживанию жилого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санитарное обслуживание;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жилого фонда к сезонной эксплуатации;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заявок по устранению аварий, поступивших от аварийно-диспетчерских служб;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капитального ремонта;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смет и актов выполненных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заключение договоров с поставщиками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информации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формирование платежных документов для уплаты взносов на капитальный ремонт;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направление информации в орган государственного жилищного надзора: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уведомление о выбранном собственниками помещений в соответствующем многоквартирном доме способе формирования фонда капитального ремонта с </w:t>
      </w:r>
      <w:r>
        <w:rPr>
          <w:rFonts w:ascii="Times New Roman" w:hAnsi="Times New Roman" w:cs="Times New Roman"/>
          <w:color w:val="auto"/>
          <w:sz w:val="28"/>
          <w:szCs w:val="28"/>
        </w:rPr>
        <w:lastRenderedPageBreak/>
        <w:t xml:space="preserve">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 Российской Федерации, справки банка об открытии специального счета, если иное не установлено законом субъекта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сведений о поступлении взносов на капитальный ремонт от собственников помещений в многоквартирном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 размере остатка средств на специальном счете;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предоставление по требованию любого собственника помещения в многоквартирном доме информации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предоставление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2.4.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Организации любой организационно-правовой формы, осуществляющие электроснабжение, отопление, газоснабжение, водоснабжение (холодное, горячее) и водоотведение (включая очистку сточных вод), а также обслуживающие объекты коммунальной инженерной инфраструктуры.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Выполняют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учет предоставляемых ресурсов и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обмен данными с органами социальной защиты населения для обработки информации о субсидиях и льготах;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информации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плановых ремонтных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заявок;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2.5. Организации, осуществляющие эксплуатацию объектов коммунальной и инженерной инфраструктур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Организацией, осуществляющей эксплуатацию объектов коммунальной и инженерной инфраструктур, является организация любой организационно-правовой формы, осуществляющая обслуживание и эксплуатацию объектов коммунальной и инженерной инфраструктуры.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учет предоставляемых ресурсов и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информации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плановых ремонтных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заявок;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2.6. Подрядные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Подрядной организацией является организация (индивидуальный предприниматель) любой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 а также осуществляющая деятельность по выполнению капитального ремонта многоквартирных домов и имеющая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оснащённость), квалифицированный штатный состав, опыт работы по аналогичным работам, отзывы заказчиков по ранее выполненным работам.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ремонтных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работ по техническому обслуживанию жилого фонда;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санитарное обслуживание;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жилого фонда к сезонной эксплуатации;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заявок по устранению аварий, поступивших от аварийно-диспетчерских служб;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капитального ремонта;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смет и актов выполненных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сведений, необходимых для реализации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2.7. Внешние участники информационного обмена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числу внешних участников информационного обмена могут быть отнесены: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Орган, контролирующий качество предоставления услуг ЖКХ.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Организации, осуществляющие государственный технический учет и техническую инвентаризацию объектов недвижимости (далее –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Организации, осуществляющие расчеты за коммунальные услуги (далее – РЦ).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Орган кадастрового учета государственной регистрации прав (далее – Управление Росреестра)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Орган регистрационного учета (далее – Управление ФМС России).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Организация, осуществляющая регистрационный учет граждан (далее – ОУГ).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2.7.1. Орган, контролирующий качество предоставления услуг ЖКХ.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 контролирующий качество предоставления услуг ЖКХ субъекта Российской Федерации входит в систему органов Российской Федерации, контролирующих качество предоставления услуг ЖКХ. Главной задачей органа, контролирующего качество предоставления услуг ЖКХ субъекта Российской Федерации, является контроль за обеспечением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использованием и сохранностью жилищного фонда независимо от его принадлежности.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 контролирующий качество предоставления услуг ЖКХ субъекта Российской Федерации, осуществляет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ведение реестра уведомлений от владельцев счетов и регионального оператора, указанных в части 1 статьи 172 ЖК РФ, реестра специальных счетов;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информирование органа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предоставление сведений, указанных в частях 1 - 4 статьи 172 ЖК РФ,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Территориальное подразделение органа, контролирующего качество предоставления услуг ЖКХ субъекта Российской Федерации, выполняет контрольные функции в формах и способами, предусмотренными законодательством Российской Федерации, с учетом закрепленного в Конституции Российской Федерации права местного самоуправления, обеспечивает самостоятельное решение населением вопросов местного значения, а также вопросов владения, пользования и распоряжения муниципальной собственностью.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Территориальное подразделение органа, контролирующего качество предоставления услуг ЖКХ субъекта Российской Федерации, 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предложений по законодательным проектам по вопросам, относящимся к установленной сфере деятельности;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за обеспечением прав граждан и государства при предоставлении населению жилищных и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за использованием, сохранностью, содержанием и ремонтом жилищного фонда и придомовых территорий независимо от их принадлежности;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за подготовкой жилищного фонда к сезонной эксплуатации;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за соблюдением порядка и правил признания жилых домов и помещений непригодными для постоянного проживания, а также перевода их в нежилые;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за исполнением предписаний об устранении выявленных нарушений;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рассмотрения обращений граждан, органов власти, общественных объединений, иных организаций;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базы данных по состоянию всех подконтрольных объектов;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сведений, необходимых для реализации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pageBreakBefore/>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2.7.2.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субъекта Российской Федерации, осуществляющая государственный технический учет и техническую инвентаризацию объектов недвижимости жилищного фонда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Выполняют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государственный технический учет объектов недвижимости;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техническую инвентаризацию объектов недвижимости;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сведений, необходимых для реализации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2.7.3. РЦ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Организации, выполняющие функции, связанные с начислением и/или приемкой и/или расщеплением платежей потребителей жилищно-коммунальных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начисление платежей за фактически предоставленные жилищно-коммунальные услуги;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платежных документов на оплату жилищно-коммунальных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оперативный расчет и перерасчет стоимости жилищно-коммунальных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прием платежей и перечисление поступивших платежей управляющей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отчетов по запросу управляющей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информации по должникам;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обмен данными с органами социальной защиты населения для обработки информации о субсидиях и льготах;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выгрузка банка данных по лицевым счетам в территориальные отделения социальной защиты населения;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отражение на лицевых счетах оплаты поступившей от населения;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сведений, необходимых для реализации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2.7.4. Управление Росреестра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Управление Росреестра является территориальным органом Федеральной службы государственной регистрации, кадастра и картографии, осуществляющей функции в установленной сфере деятельности в соответствии с законодательством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единой системы государственного кадастрового учета недвижимости, государственной регистрации прав на недвижимое имущество и сделок с ним, а также инфраструктуры пространственных данных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Единого государственного реестра прав на недвижимое имущество и сделок с ним (ЕГРП);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Единого государственного реестра саморегулируемых организаций (ГРСО);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Государственного кадастра недвижимости;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ведение Государственного каталога географических названий;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сводного государственного реестра арбитражных управляющих;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государственного фонда данных, полученных в результате проведения землеустройства;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контроля за проведением землеустройства;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экспертизы землеустроительной документации;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сведений, необходимых для реализации муниципальных функций в соответствии с постановлением;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иные функции, предусмотренные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2.7.5. Управление ФМС России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контроль и надзор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регистрационный учет граждан Российской Федерации по месту пребывания и по месту жительства в пределах Российской Федерации, а также регистрацию иностранных граждан и лиц без гражданства, временно пребывающих и проживающих на территории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оформление и выдачу паспортов и иных документов гражданам Российской Федерации для выезда из Российской Федерации и въезда в Российскую Федерацию;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учет выданных паспортов гражданина Российской Федерации;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иные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2.7.6. ОУГ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осуществляющая первичный паспортный учет граждан.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Выполняет следующие функции: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первичный прием документов от граждан для оформления регистрации (снятия с регистрационного учета) по месту пребывания и (или) по месту жительства и передача указанных документов в орган регистрационного учета;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получение от органа регистрационного учета документов, подтверждающих регистрацию (снятие с регистрационного учета) по месту пребывания и (или) по месту жительства, и передача указанных документов гражданам;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ведение домовой книги;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выдача гражданам документов, связанных с осуществлением регистрационного учета, предусмотренных нормативными правовыми актами;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прием граждан по вопросам регистрационного учета;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иные функции.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С момента возникновения обязанности по предоставлению информации участники взаимодействия предоставляют в орган местного самоуправления извещение, содержащее следующую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а) управляющие организации, товарищества и кооперативы: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домов,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услуг (работ), предоставляемых в каждом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документы, подтверждающие указанную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домов, для которых осуществляется поставка ресурсов, необходимых для предоставления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ресурсов, поставляемых в каждый дом;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документы, подтверждающие указанную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подрядные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домов, в которых осуществляется оказание услуг (выполнение работ) по содержанию и ремонту общего имущества собственников помещений в многоквартирных домах;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перечень услуг (работ), предоставляемых в каждом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документы, подтверждающие указанную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Участники взаимодействия, перечисленные в пункте 3.1 настоящего регламента, представляют в орган местного самоуправления извещение с информацией и документами, перечисленными в пункте 3.1 настоящего регламента, в форме электронного документа,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w:t>
      </w:r>
      <w:r>
        <w:rPr>
          <w:rFonts w:ascii="Times New Roman" w:hAnsi="Times New Roman" w:cs="Times New Roman"/>
          <w:color w:val="auto"/>
          <w:sz w:val="28"/>
          <w:szCs w:val="28"/>
        </w:rPr>
        <w:lastRenderedPageBreak/>
        <w:t xml:space="preserve">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 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автоматического подтверждения факта получения извещения участникам взаимодействия, предоставившим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автоматического уведомления участников взаимодействия, предоставивших информацию, с реестром замечаний к переданной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Обязанность по предоставлению информации участников взаимодействия, перечисленных в пункте 3.1 настоящего регламента, считается выполненной при получении автоматического подтверждения, предусмотренного пунктом 3.3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Участники взаимодействия, перечисленные в пункте 3.1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и направить корректное извещение в адрес органа местного самоуправления в порядке, предусмотренном пунктами 3.2 – 3.4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Участники взаимодействия, перечисленные в пункте 3.1 настоящего регламента, в течение 10 дней со дня произошедших изменений представляют в орган местного самоуправления извещение с 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Извещение об изменении информации направляется в порядке, предусмотренном пунктами 3.2 – 3.5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Порядок заполнения форм электронного паспорта многоквартирного дома, электронного паспорта жилого дома и электронного документа о состоянии расположенных на территориях муниципальных образований объектов коммунальной и инженерной инфраструктур и порядок взаимодействия участников при их заполнении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4.1. Порядок заполнения электронного паспорта многоквартирного дома и информационного обмена между участниками взаимодействия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4.1.1. Форма электронного паспорта многоквартирного дома заполняется отдельно по каждому многоквартирному дому в соответствии с формой и форматами, утвержденными приказами Федерального агентства по строительству и жилищно-</w:t>
      </w:r>
      <w:r>
        <w:rPr>
          <w:rFonts w:ascii="Times New Roman" w:hAnsi="Times New Roman" w:cs="Times New Roman"/>
          <w:color w:val="auto"/>
          <w:sz w:val="28"/>
          <w:szCs w:val="28"/>
        </w:rPr>
        <w:lastRenderedPageBreak/>
        <w:t xml:space="preserve">коммунальному хозяйству, лицами, указанными в п. 4.1.3 – 4.1.6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автоматизированного формирования отчетных форм информация предоставляется, в том числе блоками в соответствии с приложением 3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4.1.2. Идентификатором многоквартирного дома (далее – МКД) при заполнении электронного паспорта МКД (далее – паспорт МКД) является почтовый адрес МКД. Поле паспорта МКД, содержащее почтовый адрес, является обязательным для заполнения всеми участниками взаимодействия, обменивающимися информацией.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4.1.3. В случае если в качестве способа управления МКД выбрано управление управляющей организацией, паспорт МКД заполняют: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Управляющая организация – сведения согласно п. 1.1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Ресурсоснабжающие организации - сведения, согласно п. 2.1 – п. 2.3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Подрядные организации – сведения, согласно п. 3.1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БТИ – сведения, согласно п. 4.1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местного самоуправления – сведения согласно п. 1.1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контролирующий качество предоставления услуг ЖКХ – сведения, согласно п. 2.1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Росреестра – сведения, согласно п. 4.1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ОУГ – сведения, согласно п. 6.1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4.1.4. В случае если в качестве способа управления МКД выбрано управление товариществом или кооперативом, и органами управления товарищества или кооператива заключен договор управления с управляющей организацией, паспорт МКД заполняют участники взаимодействия в порядке, предусмотренном в пункте 4.1.3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4.1.5 В случае если в качестве способа управления МКД выбрано управление товариществом или кооперативом, и органами управления товарищества или кооператива не заключен договор управления с управляющей организацией, паспорт МКД заполняют: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Товарищество или кооператив – сведения согласно п. 1.1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Ресурсоснабжающие организации - сведения, согласно п. 2.1 – п. 2.3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Подрядные организации – сведения, согласно п. 3.1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БТИ – сведения, согласно п. 4.1 раздела 1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Орган местного самоуправления – сведения согласно п. 1.1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контролирующий качество предоставления услуг ЖКХ – сведения, согласно п. 2.1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Росреестра – сведения, согласно п. 4.1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ОУГ – сведения, согласно п. 6.1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4.1.6. В случае если в качестве способа управления МКД выбрано непосредственное управление собственниками помещений в МКД, либо 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паспорт МКД заполняют: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Ресурсоснабжающие организации – сведения, согласно п. 1.1 раздела 2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Подрядные организации – сведения, согласно п. 2.1 раздела 2 приложения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БТИ – сведения, согласно п. 3.1 раздела 2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местного самоуправления – сведения согласно п. 1.1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контролирующий качество предоставления услуг ЖКХ – сведения, согласно п. 2.1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Росреестра – сведения, согласно п. 4.1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ОУГ – сведения, согласно п. 6.1 раздела 3 приложения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4.1.7.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МКД орган местного самоуправления выгружает сведения управляющей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редакции паспорта МКД орган местного самоуправления выгружает сведения ресурсоснабжающей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сведения, представленные подрядной организацией, противоречат сведениям других участников взаимодействия (кроме управляющей и ресурсоснабжающих организаций), при формировании окончательной редакции паспорта МКД орган местного самоуправления выгружает сведения подрядной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4.1.8. В случае если сведения, представленные разными участниками взаимодействия, не совпадают, в том числе в случаях, перечисленных в п. 4.1.7 настоящего регламента, орган местного самоуправления создает рабочую группу с целью устранения указанных противоречий.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работы рабочей группы в паспорт МКД вносятся соответствующие изменения.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4.1.9. В случае если участник взаимодействия, обязанный заполнить соответствующий раздел паспорта МКД, не обладает информацией, необходимой для его заполнения, такая информация может быть предоставлена ему или непосредственно в орган местного самоуправления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Примерное соглашение о порядке заполнения паспорта МКД является приложением 6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4.1.10. В случае если у участников взаимодействия, заключивших соглашение, указанное в п. 4.1.9 настоящего регламента, информация, необходимая для заполнения паспорта МКД, отсутствует, участник взаимодействия, обязанный заполнить соответствующий раздел паспорта МКД, запрашивает информацию у других участников взаимодействия в соответствии с п. 4.1.12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4.1.11. В случае если соглашение, указанное в п. 4.1.9 настоящего регламента, заключено между всеми возможными обладателями информации в соответствии с приложением 1 к настоящему регламенту, и ни у одного из обладателей информации нет данных, необходимых для заполнения паспорта МКД, участник взаимодействия, обязанный заполнить соответствующий раздел паспорта МКД, вместе с паспортом МКД направляет в орган местного самоуправления информацию об отсутствии необходимых сведений у участников взаимодействия в порядке, предусмотренном разделом 5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4.1.12. При отсутствии соглашения, указанного в п. 4.1.9 настоящего регламента, в случае если участник взаимодействия, обязанный заполнить соответствующий раздел паспорта МКД, не обладает информацией, необходимой для его заполнения, применяется следующий порядок заполнения паспорта МКД: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Участник взаимодействия, обязанный заполнить соответствующий раздел паспорта МКД,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Обладатель информации второй очереди, получивший запрос, указанный в пунктом 1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В случае если участник взаимодействия, обязанный заполнить соответствующий раздел паспорта МКД, получает от обладателя информации второй очереди уведомление об отсутствии необходимой информации, указанное в пп. 2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Обладатель информации третьей очереди, получивший запрос, указанный в пунктом 3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5) В случае если участник взаимодействия, обязанный заполнить соответствующий раздел паспорта МКД, получает от обладателя информации третьей очереди уведомление об отсутствии необходимой информации, указанное в пп. 4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Обладатель информации четвертой очереди, получивший запрос, указанный в пунктом 5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В случае если участник взаимодействия, обязанный заполнить соответствующий раздел паспорта МКД, получает от обладателя информации четвертой очереди уведомление об отсутствии необходимой информации, указанное в пункте 6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пятой очереди из числа лиц, перечисленных в приложении 1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Обладатель информации пятой очереди, получивший запрос, указанный в пункте 7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В случае если участник взаимодействия, обязанный заполнить соответствующий раздел паспорта МКД, получает от обладателя информации пятой очереди уведомление об отсутствии необходимой информации, указанное в пп. 8 настоящего пункта, или если обладателей информации третьей, четвертой, пятой очередей из числа лиц, перечисленных в приложении 1 к настоящему регламенту, не существует, такой участник взаимодействия вместе с паспортом МКД направляет в орган местного самоуправления информацию об отсутствии необходимых сведений у участников взаимодействия в порядке, предусмотренном разделом 5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4.1.13.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w:t>
      </w:r>
      <w:r>
        <w:rPr>
          <w:rFonts w:ascii="Times New Roman" w:hAnsi="Times New Roman" w:cs="Times New Roman"/>
          <w:i/>
          <w:iCs/>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4.1.14. Орган местного самоуправления при получении информации, указанной в п. 4.1.11 и в пп. 9 п. 4.1.12 настоящего регламента, создает рабочую группу с целью включения отсутствующих сведений в паспорт МКД.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последующие периоды, вплоть до восстановления отсутствующих сведений, указанные сведения при формировании паспорта МКД у участников взаимодействия не запрашиваются. </w:t>
      </w:r>
    </w:p>
    <w:p w:rsidR="00991994" w:rsidRDefault="00991994" w:rsidP="00991994">
      <w:pPr>
        <w:pStyle w:val="Default"/>
        <w:ind w:firstLine="567"/>
        <w:jc w:val="both"/>
        <w:rPr>
          <w:rFonts w:ascii="Calibri" w:hAnsi="Calibri" w:cs="Calibri"/>
          <w:color w:val="auto"/>
          <w:sz w:val="22"/>
          <w:szCs w:val="22"/>
        </w:rPr>
      </w:pPr>
      <w:r>
        <w:rPr>
          <w:rFonts w:ascii="Times New Roman" w:hAnsi="Times New Roman" w:cs="Times New Roman"/>
          <w:color w:val="auto"/>
          <w:sz w:val="28"/>
          <w:szCs w:val="28"/>
        </w:rPr>
        <w:t xml:space="preserve">По результатам работы рабочей группы в паспорт МКД вносятся соответствующие изменения. </w:t>
      </w:r>
      <w:r>
        <w:rPr>
          <w:rFonts w:ascii="Calibri" w:hAnsi="Calibri" w:cs="Calibri"/>
          <w:color w:val="auto"/>
          <w:sz w:val="22"/>
          <w:szCs w:val="22"/>
        </w:rPr>
        <w:t xml:space="preserve">25 </w:t>
      </w:r>
    </w:p>
    <w:p w:rsidR="00991994" w:rsidRDefault="00991994" w:rsidP="00991994">
      <w:pPr>
        <w:pStyle w:val="Default"/>
        <w:ind w:firstLine="567"/>
        <w:jc w:val="both"/>
        <w:rPr>
          <w:rFonts w:cstheme="minorBidi"/>
          <w:color w:val="auto"/>
        </w:rPr>
      </w:pPr>
    </w:p>
    <w:p w:rsidR="00991994" w:rsidRDefault="00991994" w:rsidP="00991994">
      <w:pPr>
        <w:pStyle w:val="Default"/>
        <w:pageBreakBefore/>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4.2. Порядок заполнения электронного паспорта жилого дома и информационного обмена между участниками взаимодействия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4.2.1. Форма электронного паспорта жилого дома заполняется отдельно по каждому жилому дому в соответствии с формой и форматами, утвержденными приказами Федерального агентства по строительству и жилищно-коммунальному хозяйству, лицами, указанными в п. 4.2.3 – 4.2.4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автоматизированного формирования отчетных форм информация предоставляется, в том числе блоками в соответствии с приложением 4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4.2.2. Идентификатором жилого дома при заполнении электронного паспорта жилого дома (далее – паспорт ЖД) является почтовый адрес жилого дома. Поле паспорта ЖД, содержащее почтовый адрес, является обязательным для заполнения всеми участниками взаимодействия, обменивающимися информацией.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4.2.3. В случае если управляющая организация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электронный паспорт жилого дома (далее – паспорт ЖД) заполняют: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Управляющая организация – сведения, согласно п. 1.1 раздела 1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Ресурсоснабжающие организации - сведения, согласно п. 2.1 – п. 2.3 раздела 1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БТИ – сведения, согласно п. 3.1 раздела 1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местного самоуправления – сведения согласно п. 1.1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контролирующий качество предоставления услуг ЖКХ – сведения, согласно п. 2.1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РЦ – сведения, согласно п. 3.1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Росреестра – сведения, согласно п. 4.1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ФМС России – сведения, согласно п. 6.1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4.2.4. В случае если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соответствующими ресурсоснабжающими организациями, паспорт ЖД заполняют: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Ресурсоснабжающие организации – сведения, согласно п. 1.1 - 1.3 раздела 2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БТИ – сведения, согласно п. 2.1 раздела 2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 контролирующий качество предоставления услуг ЖКХ – сведения, согласно п. 2.1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РЦ – сведения, согласно п. 3.1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Росреестра – сведения, согласно п. 4.1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Управление ФМС России – сведения, согласно п. 6.1 раздела 3 приложения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4.2.5.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ЖД орган местного самоуправления выгружает сведения управляющей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редакции паспорта ЖД орган местного самоуправления выгружает сведения ресурсоснабжающей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4.2.6. В случае если сведения, представленные разными участниками взаимодействия, не совпадают, в том числе в случаях, перечисленных в п. 4.2.5 настоящего регламента, орган местного самоуправления создает рабочую группу с целью устранения указанных противоречий.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работы рабочей группы в паспорт ЖД вносятся соответствующие изменения.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4.2.7. В случае если участник взаимодействия, обязанный заполнить соответствующий раздел паспорта ЖД, не обладает информацией, необходимой для его заполнения, такая информация может быть предоставлена ему или непосредственно в орган местного самоуправления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Примерное соглашение о порядке заполнения паспорта ЖД является приложением 6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4.2.8. В случае если у участников взаимодействия, заключивших соглашение, указанное в п. 4.2.7 настоящего регламента, информация, необходимая для заполнения паспорта ЖД, отсутствует, участник взаимодействия, обязанный заполнить соответствующий раздел паспорта ЖД, запрашивает информацию у других участников взаимодействия в соответствии с п. 4.2.10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4.2.9. В случае если соглашение, указанное в п. 4.2.7 настоящего регламента, заключено между всеми возможными обладателями информации в соответствии с приложением 2 к настоящему регламенту, и ни у одного из обладателей информации нет данных, необходимых для заполнения паспорта ЖД, участник взаимодействия, обязанный заполнить соответствующий раздел паспорта ЖД, вместе с паспортом ЖД направляет в орган местного самоуправления информацию об отсутствии необходимых сведений у участников взаимодействия в порядке, предусмотренном разделом 5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4.2.10. При отсутствии соглашения, указанного в п. 4.2.7 настоящего регламента, в случае если участник взаимодействия, обязанный заполнить соответствующий раздел паспорта ЖД, не обладает информацией, необходимой для его заполнения, применяется следующий порядок заполнения паспорта ЖД: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Участник взаимодействия, обязанный заполнить соответствующий раздел паспорта ЖД,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Обладатель информации второй очереди, получивший запрос, указанный в пп. 1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В случае если участник взаимодействия, обязанный заполнить соответствующий раздел паспорта ЖД, получает от обладателя информации второй очереди уведомление об отсутствии необходимой информации, указанное в пп. 2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Обладатель информации третьей очереди, получивший запрос, указанный в пп. 3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В случае если участник взаимодействия, обязанный заполнить соответствующий раздел паспорта ЖД, получает от обладателя информации третьей очереди уведомление об отсутствии необходимой информации, указанное в пп. 4 настоящего пункта,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2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Обладатель информации четвертой очереди, получивший запрос, указанный в пп. 5 настоящего пункта,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В случае если участник взаимодействия, обязанный заполнить соответствующий раздел паспорта ЖД, получает от обладателя информации четвертой очереди уведомление об отсутствии необходимой информации, указанное в пп. 6 настоящего пункта, или если обладателей информации второй, третьей и четвертой очередей из числа лиц, перечисленных в приложении 2 к настоящему регламенту, не существует, такой участник взаимодействия вместе с паспортом ЖД направляет в орган местного самоуправления информацию об отсутствии необходимых сведений у участников взаимодействия в порядке, предусмотренном разделом 5 настоящего регламента. </w:t>
      </w:r>
    </w:p>
    <w:p w:rsidR="00991994" w:rsidRDefault="00991994" w:rsidP="00991994">
      <w:pPr>
        <w:pStyle w:val="Default"/>
        <w:ind w:firstLine="567"/>
        <w:jc w:val="both"/>
        <w:rPr>
          <w:rFonts w:ascii="Times New Roman" w:hAnsi="Times New Roman" w:cs="Times New Roman"/>
          <w:i/>
          <w:iCs/>
          <w:color w:val="auto"/>
          <w:sz w:val="28"/>
          <w:szCs w:val="28"/>
        </w:rPr>
      </w:pPr>
      <w:r>
        <w:rPr>
          <w:rFonts w:ascii="Times New Roman" w:hAnsi="Times New Roman" w:cs="Times New Roman"/>
          <w:color w:val="auto"/>
          <w:sz w:val="28"/>
          <w:szCs w:val="28"/>
        </w:rPr>
        <w:t>4.2.11.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w:t>
      </w:r>
      <w:r w:rsidR="00DC79C6">
        <w:rPr>
          <w:rFonts w:ascii="Times New Roman" w:hAnsi="Times New Roman" w:cs="Times New Roman"/>
          <w:color w:val="auto"/>
          <w:sz w:val="28"/>
          <w:szCs w:val="28"/>
        </w:rPr>
        <w:t>08</w:t>
      </w:r>
      <w:r>
        <w:rPr>
          <w:rFonts w:ascii="Times New Roman" w:hAnsi="Times New Roman" w:cs="Times New Roman"/>
          <w:color w:val="auto"/>
          <w:sz w:val="28"/>
          <w:szCs w:val="28"/>
        </w:rPr>
        <w:t xml:space="preserve">» </w:t>
      </w:r>
      <w:r w:rsidR="00DC79C6">
        <w:rPr>
          <w:rFonts w:ascii="Times New Roman" w:hAnsi="Times New Roman" w:cs="Times New Roman"/>
          <w:color w:val="auto"/>
          <w:sz w:val="28"/>
          <w:szCs w:val="28"/>
        </w:rPr>
        <w:t>апреля</w:t>
      </w:r>
      <w:r>
        <w:rPr>
          <w:rFonts w:ascii="Times New Roman" w:hAnsi="Times New Roman" w:cs="Times New Roman"/>
          <w:color w:val="auto"/>
          <w:sz w:val="28"/>
          <w:szCs w:val="28"/>
        </w:rPr>
        <w:t xml:space="preserve"> 2013 г. № </w:t>
      </w:r>
      <w:r w:rsidR="00DC79C6">
        <w:rPr>
          <w:rFonts w:ascii="Times New Roman" w:hAnsi="Times New Roman" w:cs="Times New Roman"/>
          <w:i/>
          <w:iCs/>
          <w:color w:val="auto"/>
          <w:sz w:val="28"/>
          <w:szCs w:val="28"/>
        </w:rPr>
        <w:t>113/ГС</w:t>
      </w:r>
      <w:r>
        <w:rPr>
          <w:rFonts w:ascii="Times New Roman" w:hAnsi="Times New Roman" w:cs="Times New Roman"/>
          <w:i/>
          <w:iCs/>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4.2.12. Орган местного самоуправления при получении информации, указанной в п. 4.2.9 и в пп. 7 п. 4.2.10 настоящего регламента, создает рабочую группу с целью включения отсутствующих сведений в паспорт ЖД.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последующие периоды, вплоть до восстановления отсутствующих сведений, указанные сведения при формировании паспорта ЖД у участников взаимодействия не запрашиваются.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работы рабочей группы в паспорт ЖД вносятся соответствующие изменения.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4.3. Порядок заполнения электронного документа о состоянии расположенных на территориях муниципальных образований объектов коммунальной и инженерной инфраструктур и информационного обмена между участниками взаимодействия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4.3.1. Электронный документ о состоянии расположенных на территориях муниципальных образований объектов коммунальной и инженерной инфраструктур заполняется в соответствии с формой и форматами, утвержденными приказами Федерального агентства по строительству и жилищно-коммунальному хозяйству, организациями, осуществляющими эксплуатацию объектов коммунальной и инженерной инфраструктур, полностью.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целях автоматизированного формирования отчетных форм информация предоставляется, в том числе блоками в соответствии с приложением 5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4.3.2. В случае отсутствия у организаций, осуществляющих эксплуатацию объектов коммунальной и инженерной инфраструктур, информации, необходимой для заполнения электронного документа о состоянии расположенных на территориях муниципальных образований объектов коммунальной и инженерной инфраструктур, организация, осуществляющая эксплуатацию объектов коммунальной и инженерной инфраструктур, вместе с электронным документом о состоянии расположенных на территориях муниципальных образований объектов коммунальной и инженерной инфраструктур направляет в орган местного самоуправления информацию об отсутствии необходимых сведений в порядке, предусмотренном разделом 5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4.3.3.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w:t>
      </w:r>
      <w:r>
        <w:rPr>
          <w:rFonts w:ascii="Times New Roman" w:hAnsi="Times New Roman" w:cs="Times New Roman"/>
          <w:i/>
          <w:iCs/>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4.3.4. Орган местного самоуправления при получении информации, указанной в п. 4.3.2 настоящего регламента, создает рабочую группу с целью включения отсутствующих сведений в электронный документ о состоянии расположенных на территориях муниципальных образований объектов коммунальной и инженерной инфраструктур. </w:t>
      </w:r>
    </w:p>
    <w:p w:rsidR="00991994" w:rsidRDefault="00991994" w:rsidP="00991994">
      <w:pPr>
        <w:pStyle w:val="Default"/>
        <w:ind w:firstLine="567"/>
        <w:jc w:val="both"/>
        <w:rPr>
          <w:rFonts w:ascii="Calibri" w:hAnsi="Calibri" w:cs="Calibri"/>
          <w:color w:val="auto"/>
          <w:sz w:val="22"/>
          <w:szCs w:val="22"/>
        </w:rPr>
      </w:pPr>
      <w:r>
        <w:rPr>
          <w:rFonts w:ascii="Times New Roman" w:hAnsi="Times New Roman" w:cs="Times New Roman"/>
          <w:color w:val="auto"/>
          <w:sz w:val="28"/>
          <w:szCs w:val="28"/>
        </w:rPr>
        <w:t xml:space="preserve">В последующие периоды вплоть до восстановления отсутствующих сведений указанные сведения при формировании электронного документа о состоянии расположенных на территориях муниципальных образований объектов </w:t>
      </w:r>
      <w:r>
        <w:rPr>
          <w:rFonts w:ascii="Calibri" w:hAnsi="Calibri" w:cs="Calibri"/>
          <w:color w:val="auto"/>
          <w:sz w:val="22"/>
          <w:szCs w:val="22"/>
        </w:rPr>
        <w:t xml:space="preserve">31 </w:t>
      </w:r>
    </w:p>
    <w:p w:rsidR="00991994" w:rsidRDefault="00991994" w:rsidP="00991994">
      <w:pPr>
        <w:pStyle w:val="Default"/>
        <w:ind w:firstLine="567"/>
        <w:jc w:val="both"/>
        <w:rPr>
          <w:rFonts w:cstheme="minorBidi"/>
          <w:color w:val="auto"/>
        </w:rPr>
      </w:pPr>
    </w:p>
    <w:p w:rsidR="00991994" w:rsidRDefault="00991994" w:rsidP="00991994">
      <w:pPr>
        <w:pStyle w:val="Default"/>
        <w:pageBreakBefore/>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коммунальной и инженерной инфраструктур у участников взаимодействия не запрашиваются.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работы рабочей группы в электронный документ о состоянии расположенных на территориях муниципальных образований объектов коммунальной и инженерной инфраструктур вносятся соответствующие изменения. </w:t>
      </w:r>
    </w:p>
    <w:p w:rsidR="00991994" w:rsidRDefault="00991994"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5. Порядок передачи в орган местного самоуправления  информации в форме электронного паспорта многоквартирного дома, электронного паспорта жилого дома и электронного документа о состоянии расположенных на территориях муниципальных образований объектов коммунальной и инженерной инфраструктур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 С момента возникновения обязанности по предоставлению информации ежемесячно до 15 числа месяца, следующего за отчетным, участники взаимодействия, перечисленные в разделе 4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5.1.1. Заполняют паспорт МКД, паспорт ЖД и электронный документ о состоянии расположенных на территориях муниципальных образований объектов коммунальной и инженерной инфраструктур (далее – электронный паспорт) в порядке, определенном разделом 4 настоящего регламента.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5.1.2. Передают электронный паспорт органу местного самоуправления одним из способов, перечисленных в п.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5.2. Соглашением между всеми или частью участников взаимодействия может быть предусмотрена возможность передачи информации ее обладателями одному участнику взаимодействия, определенному соглашением, с целью формирования электронного паспорта и последующей передачи в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Примерное соглашение о порядке передачи информации в орган местного самоуправления является приложением 7 к настоящему регламенту.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5.3. 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автоматического подтверждения факта получения электронного паспорта участникам взаимодействия, предоставившим информацию;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автоматического уведомления участников взаимодействия, предоставивших информацию, с реестром замечаний к переданной информации.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5.4. Обязанность по предоставлению электронного паспорта участников взаимодействия, перечисленных в разделе 4 настоящего регламента, считается выполненной при получении автоматического подтверждения, предусмотренного пунктом 5.3 настоящего регламента. </w:t>
      </w:r>
    </w:p>
    <w:p w:rsidR="00991994" w:rsidRDefault="00991994" w:rsidP="00991994">
      <w:pPr>
        <w:pStyle w:val="Default"/>
        <w:ind w:firstLine="567"/>
        <w:jc w:val="both"/>
        <w:rPr>
          <w:rFonts w:ascii="Calibri" w:hAnsi="Calibri" w:cs="Calibri"/>
          <w:color w:val="auto"/>
          <w:sz w:val="22"/>
          <w:szCs w:val="22"/>
        </w:rPr>
      </w:pPr>
      <w:r>
        <w:rPr>
          <w:rFonts w:ascii="Times New Roman" w:hAnsi="Times New Roman" w:cs="Times New Roman"/>
          <w:color w:val="auto"/>
          <w:sz w:val="28"/>
          <w:szCs w:val="28"/>
        </w:rPr>
        <w:t xml:space="preserve">5.5. Участники взаимодействия, перечисленные в разделе 4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w:t>
      </w:r>
      <w:r>
        <w:rPr>
          <w:rFonts w:ascii="Times New Roman" w:hAnsi="Times New Roman" w:cs="Times New Roman"/>
          <w:color w:val="auto"/>
          <w:sz w:val="28"/>
          <w:szCs w:val="28"/>
        </w:rPr>
        <w:lastRenderedPageBreak/>
        <w:t xml:space="preserve">и направить корректный электронный паспорт в адрес органа местного самоуправления в порядке, предусмотренном пунктами 5.1 – 5.4 настоящего регламента. </w:t>
      </w:r>
    </w:p>
    <w:p w:rsidR="00991994" w:rsidRDefault="00991994" w:rsidP="00991994">
      <w:pPr>
        <w:pStyle w:val="Default"/>
        <w:ind w:firstLine="567"/>
        <w:jc w:val="both"/>
        <w:rPr>
          <w:rFonts w:ascii="Calibri" w:hAnsi="Calibri" w:cs="Calibri"/>
          <w:color w:val="auto"/>
          <w:sz w:val="22"/>
          <w:szCs w:val="22"/>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6. Организация контроля своевременности и полноты предоставляемой информации в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 Орган местного самоуправления осуществляет контроль за своевременностью, полнотой и достоверностью представленной информации как самостоятельно, так и через _____________________________________________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i/>
          <w:iCs/>
          <w:color w:val="auto"/>
          <w:sz w:val="23"/>
          <w:szCs w:val="23"/>
        </w:rPr>
        <w:t xml:space="preserve">(указать наименование органа или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уполномоченный (-ую) на осуществление такого контроля (далее – уполномоченная организация).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Контактная информация уполномоченного органа и/или уполномоченной организации размещена на сайте в сети Интернет ________________.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6.2. В случае непредставления участниками взаимодействия необходимой информации в установленные сроки или предоставления неполной информации орган местного самоуправления или уполномоченная организация в течение 10 дней направляет претензию в адрес участника взаимодействия, не представившего информацию или представившего информацию в неполном объеме.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 При получении претензии, указанной в пункте 6.2 настоящего Регламента, участник взаимодействия в течение 3 дней обязан предоставить запрашиваемую информацию в орган местного самоуправления или уполномоченная организация либо сообщить о причинах невозможности ее предоставления в порядке, предусмотренном разделом 5 настоящего Регламента. </w:t>
      </w:r>
    </w:p>
    <w:p w:rsidR="00DC79C6"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6.4. По результатам анализа поступившей информации на основании решения органа местного самоуправления может быть организована комиссия с целью проверки достоверности информации, представленной участниками взаимодействия. </w:t>
      </w:r>
    </w:p>
    <w:p w:rsidR="00DC79C6" w:rsidRDefault="00DC79C6" w:rsidP="00991994">
      <w:pPr>
        <w:pStyle w:val="Default"/>
        <w:ind w:firstLine="567"/>
        <w:jc w:val="both"/>
        <w:rPr>
          <w:rFonts w:ascii="Times New Roman" w:hAnsi="Times New Roman" w:cs="Times New Roman"/>
          <w:color w:val="auto"/>
          <w:sz w:val="28"/>
          <w:szCs w:val="28"/>
        </w:rPr>
      </w:pPr>
    </w:p>
    <w:p w:rsidR="00DC79C6" w:rsidRDefault="00DC79C6">
      <w:pPr>
        <w:rPr>
          <w:rFonts w:cs="Times New Roman"/>
          <w:szCs w:val="28"/>
        </w:rPr>
      </w:pPr>
      <w:r>
        <w:rPr>
          <w:rFonts w:cs="Times New Roman"/>
          <w:szCs w:val="28"/>
        </w:rPr>
        <w:br w:type="page"/>
      </w:r>
    </w:p>
    <w:p w:rsidR="00991994" w:rsidRDefault="00991994" w:rsidP="00DC79C6">
      <w:pPr>
        <w:pStyle w:val="Default"/>
        <w:ind w:firstLine="567"/>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1 к </w:t>
      </w:r>
      <w:r w:rsidR="00DC79C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Регламенту </w:t>
      </w:r>
    </w:p>
    <w:p w:rsidR="00DC79C6" w:rsidRDefault="00DC79C6" w:rsidP="00991994">
      <w:pPr>
        <w:pStyle w:val="Default"/>
        <w:ind w:firstLine="567"/>
        <w:jc w:val="both"/>
        <w:rPr>
          <w:rFonts w:ascii="Times New Roman" w:hAnsi="Times New Roman" w:cs="Times New Roman"/>
          <w:color w:val="auto"/>
          <w:sz w:val="28"/>
          <w:szCs w:val="28"/>
        </w:rPr>
      </w:pPr>
    </w:p>
    <w:p w:rsidR="00991994" w:rsidRDefault="00991994" w:rsidP="00991994">
      <w:pPr>
        <w:pStyle w:val="Default"/>
        <w:ind w:firstLine="567"/>
        <w:jc w:val="both"/>
        <w:rPr>
          <w:rFonts w:ascii="Times New Roman" w:hAnsi="Times New Roman" w:cs="Times New Roman"/>
          <w:color w:val="auto"/>
          <w:sz w:val="32"/>
          <w:szCs w:val="32"/>
        </w:rPr>
      </w:pPr>
      <w:r>
        <w:rPr>
          <w:rFonts w:ascii="Times New Roman" w:hAnsi="Times New Roman" w:cs="Times New Roman"/>
          <w:b/>
          <w:bCs/>
          <w:color w:val="auto"/>
          <w:sz w:val="32"/>
          <w:szCs w:val="32"/>
        </w:rPr>
        <w:t xml:space="preserve">Порядок заполнения паспорта МКД и очередность предоставления информации, в случае если у лица, обязанного предоставить информацию, такая информация отсутствует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1. Порядок заполнения паспорта МКД управляющей организацией, товариществом и кооперативом, ресурсоснабжающими организациями, подрядными организациями и БТИ при управлении МКД управляющей организацией или товариществом и кооперативом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заполнении паспорта МКД, а также при передаче информации по запросу участника взаимодействия, обладатель информации заполняет поле «Почтовый адрес», а при передаче сведений о жилом помещении – поле «Адрес помещения».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Управляющая организация, товарищество и кооператив: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управляющую организацию либо товарищество, либо кооператив</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Помещения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Перечень помещений относящихся к общему долевому имуществу собственников помещений, кроме мест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Энергоэффективность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Энергопотребление здания: Фактический суммарный годовой удельный расход энрегетических ресурсов, кВт.ч/кв.м. в год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Энергопотребление здания: Нормативный суммарный годовой удельный расход энрегетических ресурсов, кВт.ч/кв.м. в год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Данные о придомовой территории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Виды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управляющей организации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лицах, оказывающих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Общие сведения, учитываемые при начислении платы за ЖКУ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(заполняется, 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Цена на услуги по управлению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Цены на конкретные работы и услуги по содержанию общего имущества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Общие сведения о потреблении коммунальных ресурсов 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Общие сведения о состоянии расчетов с потребителями за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техническом состоянии элементов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Общие сведения об инженерных системах МКД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1.2. </w:t>
      </w:r>
      <w:r>
        <w:rPr>
          <w:rFonts w:ascii="Times New Roman" w:hAnsi="Times New Roman" w:cs="Times New Roman"/>
          <w:color w:val="auto"/>
          <w:sz w:val="28"/>
          <w:szCs w:val="28"/>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Данные о земельном участке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Общая площадь земельного участка по данным межевания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проживающих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Нежилые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Встроенные (пристроенные)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Способ управления многоквартирным домом блок №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Способ управления многоквартирным домом блок №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поставщике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Энергопотребление здания: </w:t>
      </w:r>
      <w:r>
        <w:rPr>
          <w:rFonts w:ascii="Times New Roman" w:hAnsi="Times New Roman" w:cs="Times New Roman"/>
          <w:i/>
          <w:iCs/>
          <w:color w:val="auto"/>
          <w:sz w:val="23"/>
          <w:szCs w:val="23"/>
        </w:rPr>
        <w:t xml:space="preserve">вид 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объеме поставленного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платы за поставленный РСО </w:t>
      </w:r>
      <w:r>
        <w:rPr>
          <w:rFonts w:ascii="Times New Roman" w:hAnsi="Times New Roman" w:cs="Times New Roman"/>
          <w:i/>
          <w:iCs/>
          <w:color w:val="auto"/>
          <w:sz w:val="23"/>
          <w:szCs w:val="23"/>
        </w:rPr>
        <w:t xml:space="preserve">ресурс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Общие сведения о предоставлении услуг ненадлежащего качества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1.3. </w:t>
      </w:r>
      <w:r>
        <w:rPr>
          <w:rFonts w:ascii="Times New Roman" w:hAnsi="Times New Roman" w:cs="Times New Roman"/>
          <w:color w:val="auto"/>
          <w:sz w:val="28"/>
          <w:szCs w:val="28"/>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Характеристика квартир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нежилых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Жилые помещения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1.4. </w:t>
      </w:r>
      <w:r>
        <w:rPr>
          <w:rFonts w:ascii="Times New Roman" w:hAnsi="Times New Roman" w:cs="Times New Roman"/>
          <w:color w:val="auto"/>
          <w:sz w:val="28"/>
          <w:szCs w:val="28"/>
        </w:rPr>
        <w:t xml:space="preserve">Поля и блоки паспорта МКД, информация по которым предоставляется управляющей организацией, товариществом и кооперативом как обладателем информации </w:t>
      </w:r>
      <w:r>
        <w:rPr>
          <w:rFonts w:ascii="Times New Roman" w:hAnsi="Times New Roman" w:cs="Times New Roman"/>
          <w:b/>
          <w:bCs/>
          <w:color w:val="auto"/>
          <w:sz w:val="28"/>
          <w:szCs w:val="28"/>
        </w:rPr>
        <w:t>четвертой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 xml:space="preserve">обязанность по заполнению которых возложена на все ресурсоснабжающие организации </w:t>
      </w:r>
      <w:r>
        <w:rPr>
          <w:rFonts w:ascii="Times New Roman" w:hAnsi="Times New Roman" w:cs="Times New Roman"/>
          <w:color w:val="auto"/>
          <w:sz w:val="28"/>
          <w:szCs w:val="28"/>
        </w:rPr>
        <w:t xml:space="preserve">в части ресурса, поставку которого они осуществляют в МКД: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Энергопотребление здания: </w:t>
      </w:r>
      <w:r>
        <w:rPr>
          <w:rFonts w:ascii="Times New Roman" w:hAnsi="Times New Roman" w:cs="Times New Roman"/>
          <w:i/>
          <w:iCs/>
          <w:color w:val="auto"/>
          <w:sz w:val="23"/>
          <w:szCs w:val="23"/>
        </w:rPr>
        <w:t xml:space="preserve">вид ресурса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Сведения о поставщике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объеме поставленного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платы за поставленный РСО </w:t>
      </w:r>
      <w:r>
        <w:rPr>
          <w:rFonts w:ascii="Times New Roman" w:hAnsi="Times New Roman" w:cs="Times New Roman"/>
          <w:i/>
          <w:iCs/>
          <w:color w:val="auto"/>
          <w:sz w:val="23"/>
          <w:szCs w:val="23"/>
        </w:rPr>
        <w:t xml:space="preserve">ресурс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тепловой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2.3.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электрической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2.4. </w:t>
      </w:r>
      <w:r>
        <w:rPr>
          <w:rFonts w:ascii="Times New Roman" w:hAnsi="Times New Roman" w:cs="Times New Roman"/>
          <w:color w:val="auto"/>
          <w:sz w:val="28"/>
          <w:szCs w:val="28"/>
        </w:rPr>
        <w:t xml:space="preserve">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лице, оказывающем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местах и количестве вводов в многоквартирный дом инженерных систем для подачи ресурсов, необходимых для предоставления </w:t>
      </w:r>
      <w:r>
        <w:rPr>
          <w:rFonts w:ascii="Times New Roman" w:hAnsi="Times New Roman" w:cs="Times New Roman"/>
          <w:i/>
          <w:iCs/>
          <w:color w:val="auto"/>
          <w:sz w:val="23"/>
          <w:szCs w:val="23"/>
        </w:rPr>
        <w:t>коммунальной услуги</w:t>
      </w:r>
      <w:r>
        <w:rPr>
          <w:rFonts w:ascii="Times New Roman" w:hAnsi="Times New Roman" w:cs="Times New Roman"/>
          <w:color w:val="auto"/>
          <w:sz w:val="23"/>
          <w:szCs w:val="23"/>
        </w:rPr>
        <w:t xml:space="preserve">, и их оборудовании приборами учета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2.5. </w:t>
      </w:r>
      <w:r>
        <w:rPr>
          <w:rFonts w:ascii="Times New Roman" w:hAnsi="Times New Roman" w:cs="Times New Roman"/>
          <w:color w:val="auto"/>
          <w:sz w:val="28"/>
          <w:szCs w:val="28"/>
        </w:rPr>
        <w:t xml:space="preserve">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Наличие в помещении приборов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предоставлении коммунальной услуги ненадлежащего качества и (или) с перерывами, превышающими установленную продолжительность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осуществляющему управление многоквартирным домом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 Подрядные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подрядные организации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3.2.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(в случае </w:t>
      </w:r>
    </w:p>
    <w:p w:rsidR="00991994" w:rsidRDefault="00991994" w:rsidP="00991994">
      <w:pPr>
        <w:pStyle w:val="Default"/>
        <w:ind w:firstLine="567"/>
        <w:jc w:val="both"/>
        <w:rPr>
          <w:rFonts w:ascii="Times New Roman" w:hAnsi="Times New Roman" w:cs="Times New Roman"/>
          <w:i/>
          <w:iCs/>
          <w:color w:val="auto"/>
          <w:sz w:val="23"/>
          <w:szCs w:val="23"/>
        </w:rPr>
      </w:pPr>
      <w:r>
        <w:rPr>
          <w:rFonts w:ascii="Times New Roman" w:hAnsi="Times New Roman" w:cs="Times New Roman"/>
          <w:i/>
          <w:iCs/>
          <w:color w:val="auto"/>
          <w:sz w:val="23"/>
          <w:szCs w:val="23"/>
        </w:rPr>
        <w:t xml:space="preserve">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Вводы в помещение инженерных систем для подачи в помещение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Цены на конкретные работы и услуги по содержанию общего имущества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техническом состоянии элементов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оборудовании, размещенном на внутридомовых инженерных системах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Сведения о результатах проведения осмотра и инвентаризации инженерной инфраструктуры многоквартирного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3.3.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i/>
          <w:iCs/>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техническом состоянии элементов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местах и количестве вводов в многоквартирный дом инженерных систем для подачи ресурсов, необходимых для предоставления </w:t>
      </w:r>
      <w:r>
        <w:rPr>
          <w:rFonts w:ascii="Times New Roman" w:hAnsi="Times New Roman" w:cs="Times New Roman"/>
          <w:i/>
          <w:iCs/>
          <w:color w:val="auto"/>
          <w:sz w:val="23"/>
          <w:szCs w:val="23"/>
        </w:rPr>
        <w:t>коммунальной услуги</w:t>
      </w:r>
      <w:r>
        <w:rPr>
          <w:rFonts w:ascii="Times New Roman" w:hAnsi="Times New Roman" w:cs="Times New Roman"/>
          <w:color w:val="auto"/>
          <w:sz w:val="23"/>
          <w:szCs w:val="23"/>
        </w:rPr>
        <w:t xml:space="preserve">, и их оборудовании приборами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b/>
          <w:bCs/>
          <w:color w:val="auto"/>
          <w:sz w:val="28"/>
          <w:szCs w:val="28"/>
        </w:rPr>
        <w:t xml:space="preserve">3.4.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четвертой очереди</w:t>
      </w:r>
      <w:r>
        <w:rPr>
          <w:rFonts w:ascii="Times New Roman" w:hAnsi="Times New Roman" w:cs="Times New Roman"/>
          <w:color w:val="auto"/>
          <w:sz w:val="28"/>
          <w:szCs w:val="28"/>
        </w:rPr>
        <w:t xml:space="preserve">: </w:t>
      </w:r>
      <w:r>
        <w:rPr>
          <w:rFonts w:ascii="Times New Roman" w:hAnsi="Times New Roman" w:cs="Times New Roman"/>
          <w:color w:val="auto"/>
          <w:sz w:val="23"/>
          <w:szCs w:val="23"/>
        </w:rPr>
        <w:t xml:space="preserve"> Количество случаев снижения платы за нарушения качества содержания и ремонта общего имущества в многоквартирном доме  Сведения о предоставлении коммунальной услуги ненадлежащего качества и (или) с перерывами, превышающими установленную продолжительность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осуществляющему управление многоквартирным домом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3.5.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пятой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4.5.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БТИ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Характеристика квартир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нежилых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Встроенные (пристроенные) помещения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4.6. </w:t>
      </w:r>
      <w:r>
        <w:rPr>
          <w:rFonts w:ascii="Times New Roman" w:hAnsi="Times New Roman" w:cs="Times New Roman"/>
          <w:color w:val="auto"/>
          <w:sz w:val="28"/>
          <w:szCs w:val="28"/>
        </w:rPr>
        <w:t xml:space="preserve">Поля и блоки паспорта МКД, а также информация по которым предоставляется БТИ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Помещения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Перечень помещений относящихся к общему долевому имуществу собственников помещений, кроме мест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Площадь помещения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2. Порядок заполнения паспорта МКД ресурсоснабжающими организациями, подрядными организациями и БТИ, если в качестве способа управления МКД выбрано непосредственное управление собственниками помещений в МКД, либо 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 xml:space="preserve">обязанность по заполнению которых возложена на все ресурсоснабжающие организации </w:t>
      </w:r>
      <w:r>
        <w:rPr>
          <w:rFonts w:ascii="Times New Roman" w:hAnsi="Times New Roman" w:cs="Times New Roman"/>
          <w:color w:val="auto"/>
          <w:sz w:val="28"/>
          <w:szCs w:val="28"/>
        </w:rPr>
        <w:t xml:space="preserve">в части ресурса, который они поставляют: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Виды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Энергопотребление здания: </w:t>
      </w:r>
      <w:r>
        <w:rPr>
          <w:rFonts w:ascii="Times New Roman" w:hAnsi="Times New Roman" w:cs="Times New Roman"/>
          <w:i/>
          <w:iCs/>
          <w:color w:val="auto"/>
          <w:sz w:val="23"/>
          <w:szCs w:val="23"/>
        </w:rPr>
        <w:t xml:space="preserve">вид 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поставщике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объеме поставленного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платы за поставленный РСО </w:t>
      </w:r>
      <w:r>
        <w:rPr>
          <w:rFonts w:ascii="Times New Roman" w:hAnsi="Times New Roman" w:cs="Times New Roman"/>
          <w:i/>
          <w:iCs/>
          <w:color w:val="auto"/>
          <w:sz w:val="23"/>
          <w:szCs w:val="23"/>
        </w:rPr>
        <w:t xml:space="preserve">ресурс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лице, оказывающем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 лицевого счета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Категория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Адрес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учитываемые при начислении платы за ЖКУ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Вводы в помещение инженерных систем для подачи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Наличие в помещении приборов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местах и количестве вводов в многоквартирный дом инженерных систем для подачи ресурсов, необходимых для предоставления </w:t>
      </w:r>
      <w:r>
        <w:rPr>
          <w:rFonts w:ascii="Times New Roman" w:hAnsi="Times New Roman" w:cs="Times New Roman"/>
          <w:i/>
          <w:iCs/>
          <w:color w:val="auto"/>
          <w:sz w:val="23"/>
          <w:szCs w:val="23"/>
        </w:rPr>
        <w:t>коммунальной услуги</w:t>
      </w:r>
      <w:r>
        <w:rPr>
          <w:rFonts w:ascii="Times New Roman" w:hAnsi="Times New Roman" w:cs="Times New Roman"/>
          <w:color w:val="auto"/>
          <w:sz w:val="23"/>
          <w:szCs w:val="23"/>
        </w:rPr>
        <w:t xml:space="preserve">, и их оборудовании приборами учета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1.2.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тепловой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DC79C6" w:rsidRDefault="00991994" w:rsidP="00DC79C6">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Площадь помещения </w:t>
      </w:r>
    </w:p>
    <w:p w:rsidR="00991994" w:rsidRDefault="00991994" w:rsidP="00DC79C6">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1.3.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электрической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1.4. </w:t>
      </w:r>
      <w:r>
        <w:rPr>
          <w:rFonts w:ascii="Times New Roman" w:hAnsi="Times New Roman" w:cs="Times New Roman"/>
          <w:color w:val="auto"/>
          <w:sz w:val="28"/>
          <w:szCs w:val="28"/>
        </w:rPr>
        <w:t xml:space="preserve">Поля и блоки паспорта МКД, информация по которым предоставляется всеми ресурсоснабжающими организациями как обладателями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проживающих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предоставлении коммунальной услуги ненадлежащего качества и (или) с перерывами, превышающими установленную продолжительность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осуществляющему управление многоквартирным домом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Подрядные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подрядную организацию</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Данные о придомовой территории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Цены на конкретные работы и услуги по содержанию общего имущества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техническом состоянии элементов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оборудовании, размещенном на внутридомовых инженерных системах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результатах проведения осмотра и инвентаризации инженерной инфраструктуры многоквартирного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Вводы в помещение инженерных систем для подачи в помещение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содержания и ремонта общего имущества в многоквартирном доме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местах и количестве вводов в многоквартирный дом инженерных систем для подачи ресурсов, необходимых для предоставления </w:t>
      </w:r>
      <w:r>
        <w:rPr>
          <w:rFonts w:ascii="Times New Roman" w:hAnsi="Times New Roman" w:cs="Times New Roman"/>
          <w:i/>
          <w:iCs/>
          <w:color w:val="auto"/>
          <w:sz w:val="23"/>
          <w:szCs w:val="23"/>
        </w:rPr>
        <w:t>коммунальной услуги</w:t>
      </w:r>
      <w:r>
        <w:rPr>
          <w:rFonts w:ascii="Times New Roman" w:hAnsi="Times New Roman" w:cs="Times New Roman"/>
          <w:color w:val="auto"/>
          <w:sz w:val="23"/>
          <w:szCs w:val="23"/>
        </w:rPr>
        <w:t xml:space="preserve">, и их оборудовании приборами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осуществляющему управление многоквартирным домом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2.3. </w:t>
      </w:r>
      <w:r>
        <w:rPr>
          <w:rFonts w:ascii="Times New Roman" w:hAnsi="Times New Roman" w:cs="Times New Roman"/>
          <w:color w:val="auto"/>
          <w:sz w:val="28"/>
          <w:szCs w:val="28"/>
        </w:rPr>
        <w:t xml:space="preserve">Поля и блоки паспорта МКД, информация по которым предоставляется подрядной организацией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предоставлении коммунальной услуги ненадлежащего качества и (или) с перерывами, превышающими установленную продолжительность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осуществляющему управление многоквартирным домом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БТИ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Помещения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Перечень помещений относящихся к общему долевому имуществу собственников помещений, кроме мест общего пользования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Характеристика квартир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нежилых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Встроенные (пристроенные) помещения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3.2. </w:t>
      </w:r>
      <w:r>
        <w:rPr>
          <w:rFonts w:ascii="Times New Roman" w:hAnsi="Times New Roman" w:cs="Times New Roman"/>
          <w:color w:val="auto"/>
          <w:sz w:val="28"/>
          <w:szCs w:val="28"/>
        </w:rPr>
        <w:t xml:space="preserve">Поля и блоки паспорта МКД, информация по которым предоставляется БТИ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Площадь помещения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3. Порядок заполнения паспорта МКД другими участниками взаимодействия вне зависимости от способа управления МКД.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орган местного самоуправления</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признании дома аварийным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Способ управления многоквартирным домом блок №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Pr>
          <w:rFonts w:ascii="Times New Roman" w:hAnsi="Times New Roman" w:cs="Times New Roman"/>
          <w:i/>
          <w:iCs/>
          <w:color w:val="auto"/>
          <w:sz w:val="23"/>
          <w:szCs w:val="23"/>
        </w:rPr>
        <w:t xml:space="preserve">(заполняется,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1.2. </w:t>
      </w:r>
      <w:r>
        <w:rPr>
          <w:rFonts w:ascii="Times New Roman" w:hAnsi="Times New Roman" w:cs="Times New Roman"/>
          <w:color w:val="auto"/>
          <w:sz w:val="28"/>
          <w:szCs w:val="28"/>
        </w:rPr>
        <w:t xml:space="preserve">Поля и блоки паспорта МКД, информация по которым предоставляется органом местного самоуправления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техническом состоянии элементов многоквартирного дома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Орган, контролирующий качество предоставления услуг ЖКХ: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обязанность по заполнению которых возложена на орган, контролирующий качество предоставления услуг ЖКХ</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Способ управления многоквартирным домом блок №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Общие сведения о предоставлении услуг ненадлежащего качества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МКД, информация по которым предоставляется органом, контролирующим качество предоставления услуг ЖКХ,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Сведения о признании дома аварийным </w:t>
      </w:r>
    </w:p>
    <w:p w:rsidR="00991994" w:rsidRDefault="00991994" w:rsidP="00991994">
      <w:pPr>
        <w:pStyle w:val="Default"/>
        <w:ind w:firstLine="567"/>
        <w:jc w:val="both"/>
        <w:rPr>
          <w:rFonts w:ascii="Times New Roman" w:hAnsi="Times New Roman" w:cs="Times New Roman"/>
          <w:color w:val="auto"/>
          <w:sz w:val="23"/>
          <w:szCs w:val="23"/>
        </w:rPr>
      </w:pPr>
    </w:p>
    <w:p w:rsidR="00EA2AC0" w:rsidRDefault="00EA2AC0"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3. РЦ: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3.1. </w:t>
      </w:r>
      <w:r>
        <w:rPr>
          <w:rFonts w:ascii="Times New Roman" w:hAnsi="Times New Roman" w:cs="Times New Roman"/>
          <w:color w:val="auto"/>
          <w:sz w:val="28"/>
          <w:szCs w:val="28"/>
        </w:rPr>
        <w:t xml:space="preserve">Поля и блоки паспорта МКД, информация по которым предоставляется РЦ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Виды лицевых счетов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Жилые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Характеристика квартир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Общее количество нежилых помещений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 лицевого счета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Категория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Наличие в помещении приборов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3.2. </w:t>
      </w:r>
      <w:r>
        <w:rPr>
          <w:rFonts w:ascii="Times New Roman" w:hAnsi="Times New Roman" w:cs="Times New Roman"/>
          <w:color w:val="auto"/>
          <w:sz w:val="28"/>
          <w:szCs w:val="28"/>
        </w:rPr>
        <w:t xml:space="preserve">Поля и блоки паспорта МКД, информация по которым предоставляется РЦ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Площадь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содержания и ремонта общего имущества в многоквартирном доме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3.3. </w:t>
      </w:r>
      <w:r>
        <w:rPr>
          <w:rFonts w:ascii="Times New Roman" w:hAnsi="Times New Roman" w:cs="Times New Roman"/>
          <w:color w:val="auto"/>
          <w:sz w:val="28"/>
          <w:szCs w:val="28"/>
        </w:rPr>
        <w:t xml:space="preserve">Поля и блоки паспорта МКД, информация по которым предоставляется РЦ как обладателем информации </w:t>
      </w:r>
      <w:r>
        <w:rPr>
          <w:rFonts w:ascii="Times New Roman" w:hAnsi="Times New Roman" w:cs="Times New Roman"/>
          <w:b/>
          <w:bCs/>
          <w:color w:val="auto"/>
          <w:sz w:val="28"/>
          <w:szCs w:val="28"/>
        </w:rPr>
        <w:t>четвертой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учитываемые при начислении платы за ЖКУ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Управление Росреестра: </w:t>
      </w:r>
    </w:p>
    <w:p w:rsidR="00991994" w:rsidRDefault="00991994" w:rsidP="00991994">
      <w:pPr>
        <w:pStyle w:val="Default"/>
        <w:ind w:firstLine="567"/>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4.1.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 xml:space="preserve">обязанность по заполнению которых возложена на Управление Росреестра: </w:t>
      </w:r>
    </w:p>
    <w:p w:rsidR="00EA2AC0" w:rsidRPr="00AC5D0C" w:rsidRDefault="00EA2AC0" w:rsidP="00EA2AC0">
      <w:pPr>
        <w:pStyle w:val="Default"/>
        <w:ind w:firstLine="567"/>
        <w:jc w:val="both"/>
        <w:rPr>
          <w:rFonts w:ascii="Times New Roman" w:hAnsi="Times New Roman" w:cs="Times New Roman"/>
          <w:color w:val="FF0000"/>
          <w:sz w:val="23"/>
          <w:szCs w:val="23"/>
        </w:rPr>
      </w:pPr>
      <w:r w:rsidRPr="00AC5D0C">
        <w:rPr>
          <w:rFonts w:ascii="Times New Roman" w:hAnsi="Times New Roman" w:cs="Times New Roman"/>
          <w:color w:val="FF0000"/>
          <w:sz w:val="23"/>
          <w:szCs w:val="23"/>
        </w:rPr>
        <w:t xml:space="preserve"> Данные о земельном участке </w:t>
      </w:r>
      <w:r>
        <w:rPr>
          <w:rFonts w:ascii="Times New Roman" w:hAnsi="Times New Roman" w:cs="Times New Roman"/>
          <w:color w:val="FF0000"/>
          <w:sz w:val="23"/>
          <w:szCs w:val="23"/>
        </w:rPr>
        <w:t>(росреестр)</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Общая площадь земельного участка по данным межевания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Жилые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Нежилые помещения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5. ОУГ: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5.1. </w:t>
      </w:r>
      <w:r>
        <w:rPr>
          <w:rFonts w:ascii="Times New Roman" w:hAnsi="Times New Roman" w:cs="Times New Roman"/>
          <w:color w:val="auto"/>
          <w:sz w:val="28"/>
          <w:szCs w:val="28"/>
        </w:rPr>
        <w:t xml:space="preserve">Поля и блоки паспорта МКД, </w:t>
      </w:r>
      <w:r>
        <w:rPr>
          <w:rFonts w:ascii="Times New Roman" w:hAnsi="Times New Roman" w:cs="Times New Roman"/>
          <w:b/>
          <w:bCs/>
          <w:color w:val="auto"/>
          <w:sz w:val="28"/>
          <w:szCs w:val="28"/>
        </w:rPr>
        <w:t xml:space="preserve">обязанность по заполнению которых возложена на ОУГ: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проживающих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5.2. </w:t>
      </w:r>
      <w:r>
        <w:rPr>
          <w:rFonts w:ascii="Times New Roman" w:hAnsi="Times New Roman" w:cs="Times New Roman"/>
          <w:color w:val="auto"/>
          <w:sz w:val="28"/>
          <w:szCs w:val="28"/>
        </w:rPr>
        <w:t xml:space="preserve">Поля и блоки паспорта МКД, информация по которым предоставляется ОУГ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Сведения, учитываемые при начислении платы за ЖКУ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6. Управление ФМС: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6.1. </w:t>
      </w:r>
      <w:r>
        <w:rPr>
          <w:rFonts w:ascii="Times New Roman" w:hAnsi="Times New Roman" w:cs="Times New Roman"/>
          <w:color w:val="auto"/>
          <w:sz w:val="28"/>
          <w:szCs w:val="28"/>
        </w:rPr>
        <w:t xml:space="preserve">Поля и блоки паспорта МКД, информация по которым предоставляется ФМС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проживающих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учитываемые при начислении платы за ЖКУ </w:t>
      </w:r>
    </w:p>
    <w:p w:rsidR="00991994" w:rsidRDefault="00991994" w:rsidP="00DC79C6">
      <w:pPr>
        <w:pStyle w:val="Default"/>
        <w:pageBreakBefore/>
        <w:ind w:firstLine="567"/>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2 к Регламенту </w:t>
      </w:r>
    </w:p>
    <w:p w:rsidR="00991994" w:rsidRDefault="00991994" w:rsidP="00991994">
      <w:pPr>
        <w:pStyle w:val="Default"/>
        <w:ind w:firstLine="567"/>
        <w:jc w:val="both"/>
        <w:rPr>
          <w:rFonts w:ascii="Times New Roman" w:hAnsi="Times New Roman" w:cs="Times New Roman"/>
          <w:color w:val="auto"/>
          <w:sz w:val="32"/>
          <w:szCs w:val="32"/>
        </w:rPr>
      </w:pPr>
      <w:r>
        <w:rPr>
          <w:rFonts w:ascii="Times New Roman" w:hAnsi="Times New Roman" w:cs="Times New Roman"/>
          <w:b/>
          <w:bCs/>
          <w:color w:val="auto"/>
          <w:sz w:val="32"/>
          <w:szCs w:val="32"/>
        </w:rPr>
        <w:t xml:space="preserve">Порядок заполнения паспорта ЖД и очередность предоставления информации, в случае если у лица, обязанного предоставить информацию, такая информация отсутствует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заполнении паспорта ЖД, а также при передаче информации по запросу участника взаимодействия, обладатель информации заполняет поле «Почтовый адрес»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1. Порядок заполнения паспорта ЖД управляющей организацией, ресурсоснабжающими организациями и БТИ в случае если управляющая организация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Управляющая организация: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обязанность по заполнению которых возложена на управляющую организацию</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Дата проведения энергетического обследования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лице, оказывающем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количестве вводов в жилой дом инженерных систем для подачи ресурсов, необходимых для предоставления </w:t>
      </w:r>
      <w:r>
        <w:rPr>
          <w:rFonts w:ascii="Times New Roman" w:hAnsi="Times New Roman" w:cs="Times New Roman"/>
          <w:i/>
          <w:iCs/>
          <w:color w:val="auto"/>
          <w:sz w:val="23"/>
          <w:szCs w:val="23"/>
        </w:rPr>
        <w:t>коммунальной услуги</w:t>
      </w:r>
      <w:r>
        <w:rPr>
          <w:rFonts w:ascii="Times New Roman" w:hAnsi="Times New Roman" w:cs="Times New Roman"/>
          <w:color w:val="auto"/>
          <w:sz w:val="23"/>
          <w:szCs w:val="23"/>
        </w:rPr>
        <w:t xml:space="preserve">, и их оборудовании приборами учета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конструктивных элементах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1.2. </w:t>
      </w:r>
      <w:r>
        <w:rPr>
          <w:rFonts w:ascii="Times New Roman" w:hAnsi="Times New Roman" w:cs="Times New Roman"/>
          <w:color w:val="auto"/>
          <w:sz w:val="28"/>
          <w:szCs w:val="28"/>
        </w:rPr>
        <w:t xml:space="preserve">Поля и блоки паспорта ЖД, информация по которым предоставляется управляющей организацией как обладателем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Данные о земельном участке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Общая площадь земельного участка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Собственники жилого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зарегистрированных гражданах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виновному в предоставлении услуг ненадлежащего качества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1.3. </w:t>
      </w:r>
      <w:r>
        <w:rPr>
          <w:rFonts w:ascii="Times New Roman" w:hAnsi="Times New Roman" w:cs="Times New Roman"/>
          <w:color w:val="auto"/>
          <w:sz w:val="28"/>
          <w:szCs w:val="28"/>
        </w:rPr>
        <w:t xml:space="preserve">Поля и блоки паспорта ЖД, информация по которым предоставляется управляющей организацией как обладателем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1.4. </w:t>
      </w:r>
      <w:r>
        <w:rPr>
          <w:rFonts w:ascii="Times New Roman" w:hAnsi="Times New Roman" w:cs="Times New Roman"/>
          <w:color w:val="auto"/>
          <w:sz w:val="28"/>
          <w:szCs w:val="28"/>
        </w:rPr>
        <w:t xml:space="preserve">Поля и блоки паспорта ЖД, информация по которым предоставляется управляющей организацией как обладателем информации </w:t>
      </w:r>
      <w:r>
        <w:rPr>
          <w:rFonts w:ascii="Times New Roman" w:hAnsi="Times New Roman" w:cs="Times New Roman"/>
          <w:b/>
          <w:bCs/>
          <w:color w:val="auto"/>
          <w:sz w:val="28"/>
          <w:szCs w:val="28"/>
        </w:rPr>
        <w:t>четвертой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все ресурсоснабжающие организации </w:t>
      </w:r>
      <w:r>
        <w:rPr>
          <w:rFonts w:ascii="Times New Roman" w:hAnsi="Times New Roman" w:cs="Times New Roman"/>
          <w:color w:val="auto"/>
          <w:sz w:val="28"/>
          <w:szCs w:val="28"/>
        </w:rPr>
        <w:t xml:space="preserve">в части ресурса, поставку которого они осуществляют в ЖД: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тепловой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2.3.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МКД электрической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2.4. </w:t>
      </w:r>
      <w:r>
        <w:rPr>
          <w:rFonts w:ascii="Times New Roman" w:hAnsi="Times New Roman" w:cs="Times New Roman"/>
          <w:color w:val="auto"/>
          <w:sz w:val="28"/>
          <w:szCs w:val="28"/>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лице, оказывающем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количестве вводов в жилой дом инженерных систем для подачи ресурсов, необходимых для предоставления коммунальной услуги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2.5. </w:t>
      </w:r>
      <w:r>
        <w:rPr>
          <w:rFonts w:ascii="Times New Roman" w:hAnsi="Times New Roman" w:cs="Times New Roman"/>
          <w:color w:val="auto"/>
          <w:sz w:val="28"/>
          <w:szCs w:val="28"/>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третьей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зарегистрированных гражданах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Calibri" w:hAnsi="Calibri" w:cs="Calibri"/>
          <w:color w:val="auto"/>
          <w:sz w:val="22"/>
          <w:szCs w:val="22"/>
        </w:rPr>
      </w:pPr>
      <w:r>
        <w:rPr>
          <w:rFonts w:ascii="Calibri" w:hAnsi="Calibri" w:cs="Calibri"/>
          <w:color w:val="auto"/>
          <w:sz w:val="22"/>
          <w:szCs w:val="22"/>
        </w:rPr>
        <w:t xml:space="preserve">46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2.6. </w:t>
      </w:r>
      <w:r>
        <w:rPr>
          <w:rFonts w:ascii="Times New Roman" w:hAnsi="Times New Roman" w:cs="Times New Roman"/>
          <w:color w:val="auto"/>
          <w:sz w:val="28"/>
          <w:szCs w:val="28"/>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четвертой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ЖД, информация по которым предоставляется БТИ как обладателем информации </w:t>
      </w:r>
      <w:r>
        <w:rPr>
          <w:rFonts w:ascii="Times New Roman" w:hAnsi="Times New Roman" w:cs="Times New Roman"/>
          <w:b/>
          <w:bCs/>
          <w:color w:val="auto"/>
          <w:sz w:val="28"/>
          <w:szCs w:val="28"/>
        </w:rPr>
        <w:t xml:space="preserve">второй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2. Порядок заполнения паспорта ЖД ресурсоснабжающими организациями и БТИ в случае если договоры холодного водоснабжения, горячего водоснабжения, водоотведения, электроснабжения, газоснабжения (в </w:t>
      </w:r>
      <w:r>
        <w:rPr>
          <w:rFonts w:ascii="Times New Roman" w:hAnsi="Times New Roman" w:cs="Times New Roman"/>
          <w:b/>
          <w:bCs/>
          <w:color w:val="auto"/>
          <w:sz w:val="28"/>
          <w:szCs w:val="28"/>
        </w:rPr>
        <w:lastRenderedPageBreak/>
        <w:t xml:space="preserve">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ресурсоснабжающими организациями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 Ресурсоснабжающие организации: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все ресурсоснабжающие организации </w:t>
      </w:r>
      <w:r>
        <w:rPr>
          <w:rFonts w:ascii="Times New Roman" w:hAnsi="Times New Roman" w:cs="Times New Roman"/>
          <w:color w:val="auto"/>
          <w:sz w:val="28"/>
          <w:szCs w:val="28"/>
        </w:rPr>
        <w:t xml:space="preserve">в части ресурса, поставку которого они осуществляют в ЖД: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Средний суточный расход </w:t>
      </w:r>
      <w:r>
        <w:rPr>
          <w:rFonts w:ascii="Times New Roman" w:hAnsi="Times New Roman" w:cs="Times New Roman"/>
          <w:i/>
          <w:iCs/>
          <w:color w:val="auto"/>
          <w:sz w:val="23"/>
          <w:szCs w:val="23"/>
        </w:rPr>
        <w:t xml:space="preserve">ресурса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Потребление </w:t>
      </w:r>
      <w:r>
        <w:rPr>
          <w:rFonts w:ascii="Times New Roman" w:hAnsi="Times New Roman" w:cs="Times New Roman"/>
          <w:i/>
          <w:iCs/>
          <w:color w:val="auto"/>
          <w:sz w:val="23"/>
          <w:szCs w:val="23"/>
        </w:rPr>
        <w:t xml:space="preserve">ресурса </w:t>
      </w:r>
      <w:r>
        <w:rPr>
          <w:rFonts w:ascii="Times New Roman" w:hAnsi="Times New Roman" w:cs="Times New Roman"/>
          <w:color w:val="auto"/>
          <w:sz w:val="23"/>
          <w:szCs w:val="23"/>
        </w:rPr>
        <w:t xml:space="preserve">по дому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лице, оказывающем коммунальную услугу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количестве вводов в жилой дом инженерных систем для подачи ресурсов, необходимых для предоставления коммунальной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потребителями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1.2.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ЖД тепловой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Градусо-сутки отопительного периода по средней многолетней продолжительности отопительного периода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Тепловая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Среднечасовой за отопительный период расход тепла на ГВС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Удельный расход тепловой энергии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1.3.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обязанность по заполнению которых возложена на ресурсоснабжающую организацию, осуществляющую поставку в ЖД электрической энергии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Электрическая мощность систем инженерного оборудования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1.4. </w:t>
      </w:r>
      <w:r>
        <w:rPr>
          <w:rFonts w:ascii="Times New Roman" w:hAnsi="Times New Roman" w:cs="Times New Roman"/>
          <w:color w:val="auto"/>
          <w:sz w:val="28"/>
          <w:szCs w:val="28"/>
        </w:rPr>
        <w:t xml:space="preserve">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rFonts w:ascii="Times New Roman" w:hAnsi="Times New Roman" w:cs="Times New Roman"/>
          <w:b/>
          <w:bCs/>
          <w:color w:val="auto"/>
          <w:sz w:val="28"/>
          <w:szCs w:val="28"/>
        </w:rPr>
        <w:t>второй очереди</w:t>
      </w:r>
      <w:r>
        <w:rPr>
          <w:rFonts w:ascii="Times New Roman" w:hAnsi="Times New Roman" w:cs="Times New Roman"/>
          <w:color w:val="auto"/>
          <w:sz w:val="28"/>
          <w:szCs w:val="28"/>
        </w:rPr>
        <w:t xml:space="preserve">: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Собственники жилого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зарегистрированных гражданах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виновному в предоставлении коммунальных услуг ненадлежащего качества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БТИ: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БТИ: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1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Технические характеристики многоквартирного дома блок 2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2.2. </w:t>
      </w:r>
      <w:r>
        <w:rPr>
          <w:rFonts w:ascii="Times New Roman" w:hAnsi="Times New Roman" w:cs="Times New Roman"/>
          <w:color w:val="auto"/>
          <w:sz w:val="28"/>
          <w:szCs w:val="28"/>
        </w:rPr>
        <w:t xml:space="preserve">Поля и блоки паспорта ЖД, информация по которым предоставляется БТИ как обладателем информации </w:t>
      </w:r>
      <w:r>
        <w:rPr>
          <w:rFonts w:ascii="Times New Roman" w:hAnsi="Times New Roman" w:cs="Times New Roman"/>
          <w:b/>
          <w:bCs/>
          <w:color w:val="auto"/>
          <w:sz w:val="28"/>
          <w:szCs w:val="28"/>
        </w:rPr>
        <w:t xml:space="preserve">второй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Раздел 3. Порядок заполнения паспорта ЖД другими участниками взаимодействия вне зависимости от заключенных договоров на предоставление коммунальных услуг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1.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орган местного самоуправления: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дома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1.2. </w:t>
      </w:r>
      <w:r>
        <w:rPr>
          <w:rFonts w:ascii="Times New Roman" w:hAnsi="Times New Roman" w:cs="Times New Roman"/>
          <w:color w:val="auto"/>
          <w:sz w:val="28"/>
          <w:szCs w:val="28"/>
        </w:rPr>
        <w:t xml:space="preserve">Поля и блоки паспорта ЖД, информация по которым предоставляется органом местного самоуправления как обладателем информации </w:t>
      </w:r>
      <w:r>
        <w:rPr>
          <w:rFonts w:ascii="Times New Roman" w:hAnsi="Times New Roman" w:cs="Times New Roman"/>
          <w:b/>
          <w:bCs/>
          <w:color w:val="auto"/>
          <w:sz w:val="28"/>
          <w:szCs w:val="28"/>
        </w:rPr>
        <w:t xml:space="preserve">второй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 Орган, контролирующий качество предоставления услуг ЖКХ: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2.1.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орган контролирующий качество предоставления услуг ЖКХ: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виновному в предоставлении услуг ненадлежащего качества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3"/>
          <w:szCs w:val="23"/>
        </w:rPr>
      </w:pPr>
      <w:r>
        <w:rPr>
          <w:rFonts w:cstheme="minorBidi"/>
          <w:color w:val="auto"/>
          <w:sz w:val="23"/>
          <w:szCs w:val="23"/>
        </w:rPr>
        <w:t xml:space="preserve"> </w:t>
      </w:r>
      <w:r>
        <w:rPr>
          <w:rFonts w:ascii="Times New Roman" w:hAnsi="Times New Roman" w:cs="Times New Roman"/>
          <w:color w:val="auto"/>
          <w:sz w:val="23"/>
          <w:szCs w:val="23"/>
        </w:rPr>
        <w:t xml:space="preserve">Сведения о конструктивных элементах жилого дома </w:t>
      </w:r>
    </w:p>
    <w:p w:rsidR="00991994" w:rsidRDefault="00991994" w:rsidP="00991994">
      <w:pPr>
        <w:pStyle w:val="Default"/>
        <w:ind w:firstLine="567"/>
        <w:jc w:val="both"/>
        <w:rPr>
          <w:rFonts w:ascii="Times New Roman" w:hAnsi="Times New Roman" w:cs="Times New Roman"/>
          <w:color w:val="auto"/>
          <w:sz w:val="23"/>
          <w:szCs w:val="23"/>
        </w:rPr>
      </w:pP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 РЦ: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РЦ: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зарегистрированных гражданах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обращений граждан с жалобами на некачественное предоставление ресурсов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3.2. </w:t>
      </w:r>
      <w:r>
        <w:rPr>
          <w:rFonts w:ascii="Times New Roman" w:hAnsi="Times New Roman" w:cs="Times New Roman"/>
          <w:color w:val="auto"/>
          <w:sz w:val="28"/>
          <w:szCs w:val="28"/>
        </w:rPr>
        <w:t xml:space="preserve">Поля и блоки паспорта ЖД, информация по которым предоставляется РЦ как обладателем информации </w:t>
      </w:r>
      <w:r>
        <w:rPr>
          <w:rFonts w:ascii="Times New Roman" w:hAnsi="Times New Roman" w:cs="Times New Roman"/>
          <w:b/>
          <w:bCs/>
          <w:color w:val="auto"/>
          <w:sz w:val="28"/>
          <w:szCs w:val="28"/>
        </w:rPr>
        <w:t xml:space="preserve">второй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Уникальный номер помещения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размерах оплаты коммунальных услуг потребителями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 потреблении коммунальных ресурсов по дому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3.3. </w:t>
      </w:r>
      <w:r>
        <w:rPr>
          <w:rFonts w:ascii="Times New Roman" w:hAnsi="Times New Roman" w:cs="Times New Roman"/>
          <w:color w:val="auto"/>
          <w:sz w:val="28"/>
          <w:szCs w:val="28"/>
        </w:rPr>
        <w:t xml:space="preserve">Поля и блоки паспорта ЖД, информация по которым предоставляется РЦ как обладателем информации </w:t>
      </w:r>
      <w:r>
        <w:rPr>
          <w:rFonts w:ascii="Times New Roman" w:hAnsi="Times New Roman" w:cs="Times New Roman"/>
          <w:b/>
          <w:bCs/>
          <w:color w:val="auto"/>
          <w:sz w:val="28"/>
          <w:szCs w:val="28"/>
        </w:rPr>
        <w:t xml:space="preserve">третьей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Санкции, применяемые к лицу, виновному в предоставлении услуг ненадлежащего качества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Сведения об установленных ценах (тарифах) на коммунальные услуги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оказания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3.4. </w:t>
      </w:r>
      <w:r>
        <w:rPr>
          <w:rFonts w:ascii="Times New Roman" w:hAnsi="Times New Roman" w:cs="Times New Roman"/>
          <w:color w:val="auto"/>
          <w:sz w:val="28"/>
          <w:szCs w:val="28"/>
        </w:rPr>
        <w:t xml:space="preserve">Поля и блоки паспорта ЖД, информация по которым предоставляется РЦ как обладателем информации </w:t>
      </w:r>
      <w:r>
        <w:rPr>
          <w:rFonts w:ascii="Times New Roman" w:hAnsi="Times New Roman" w:cs="Times New Roman"/>
          <w:b/>
          <w:bCs/>
          <w:color w:val="auto"/>
          <w:sz w:val="28"/>
          <w:szCs w:val="28"/>
        </w:rPr>
        <w:t xml:space="preserve">четвертой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Собственники жилого дома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Управление Росреестра: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Управление Росреестра: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Общая площадь земельного участка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4.2. </w:t>
      </w:r>
      <w:r>
        <w:rPr>
          <w:rFonts w:ascii="Times New Roman" w:hAnsi="Times New Roman" w:cs="Times New Roman"/>
          <w:color w:val="auto"/>
          <w:sz w:val="28"/>
          <w:szCs w:val="28"/>
        </w:rPr>
        <w:t xml:space="preserve">Поля и блоки паспорта ЖД, информация по которым предоставляется Управлением Росреестра как обладателем информации </w:t>
      </w:r>
      <w:r>
        <w:rPr>
          <w:rFonts w:ascii="Times New Roman" w:hAnsi="Times New Roman" w:cs="Times New Roman"/>
          <w:b/>
          <w:bCs/>
          <w:color w:val="auto"/>
          <w:sz w:val="28"/>
          <w:szCs w:val="28"/>
        </w:rPr>
        <w:t xml:space="preserve">третьей очереди: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Собственники жилого дома </w:t>
      </w:r>
    </w:p>
    <w:p w:rsidR="00991994" w:rsidRDefault="00991994" w:rsidP="00991994">
      <w:pPr>
        <w:pStyle w:val="Default"/>
        <w:ind w:firstLine="567"/>
        <w:jc w:val="both"/>
        <w:rPr>
          <w:color w:val="auto"/>
          <w:sz w:val="28"/>
          <w:szCs w:val="28"/>
        </w:rPr>
      </w:pPr>
      <w:r>
        <w:rPr>
          <w:rFonts w:ascii="Times New Roman" w:hAnsi="Times New Roman" w:cs="Times New Roman"/>
          <w:b/>
          <w:bCs/>
          <w:color w:val="auto"/>
          <w:sz w:val="28"/>
          <w:szCs w:val="28"/>
        </w:rPr>
        <w:t xml:space="preserve">5. Управление ФМС России: </w:t>
      </w:r>
    </w:p>
    <w:p w:rsidR="00991994" w:rsidRDefault="00991994" w:rsidP="00991994">
      <w:pPr>
        <w:pStyle w:val="Default"/>
        <w:ind w:firstLine="567"/>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5.1. </w:t>
      </w:r>
      <w:r>
        <w:rPr>
          <w:rFonts w:ascii="Times New Roman" w:hAnsi="Times New Roman" w:cs="Times New Roman"/>
          <w:color w:val="auto"/>
          <w:sz w:val="28"/>
          <w:szCs w:val="28"/>
        </w:rPr>
        <w:t xml:space="preserve">Поля и блоки паспорта ЖД, </w:t>
      </w:r>
      <w:r>
        <w:rPr>
          <w:rFonts w:ascii="Times New Roman" w:hAnsi="Times New Roman" w:cs="Times New Roman"/>
          <w:b/>
          <w:bCs/>
          <w:color w:val="auto"/>
          <w:sz w:val="28"/>
          <w:szCs w:val="28"/>
        </w:rPr>
        <w:t xml:space="preserve">обязанность по заполнению которых возложена на Управление ФМС России: </w:t>
      </w:r>
    </w:p>
    <w:p w:rsidR="00991994" w:rsidRDefault="00991994" w:rsidP="00991994">
      <w:pPr>
        <w:pStyle w:val="Default"/>
        <w:ind w:firstLine="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Собственники жилого дома </w:t>
      </w:r>
    </w:p>
    <w:p w:rsidR="00991994" w:rsidRDefault="00991994" w:rsidP="00991994">
      <w:pPr>
        <w:pStyle w:val="Default"/>
        <w:ind w:firstLine="567"/>
        <w:jc w:val="both"/>
        <w:rPr>
          <w:rFonts w:ascii="Times New Roman" w:hAnsi="Times New Roman" w:cs="Times New Roman"/>
          <w:color w:val="auto"/>
          <w:sz w:val="23"/>
          <w:szCs w:val="23"/>
        </w:rPr>
      </w:pPr>
    </w:p>
    <w:sectPr w:rsidR="00991994" w:rsidSect="00BC26F4">
      <w:footerReference w:type="default" r:id="rId6"/>
      <w:pgSz w:w="11906" w:h="16838"/>
      <w:pgMar w:top="851" w:right="707" w:bottom="709" w:left="851" w:header="708"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4F1" w:rsidRDefault="007504F1" w:rsidP="00BC26F4">
      <w:pPr>
        <w:spacing w:after="0" w:line="240" w:lineRule="auto"/>
      </w:pPr>
      <w:r>
        <w:separator/>
      </w:r>
    </w:p>
  </w:endnote>
  <w:endnote w:type="continuationSeparator" w:id="1">
    <w:p w:rsidR="007504F1" w:rsidRDefault="007504F1" w:rsidP="00BC2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483"/>
      <w:docPartObj>
        <w:docPartGallery w:val="Page Numbers (Bottom of Page)"/>
        <w:docPartUnique/>
      </w:docPartObj>
    </w:sdtPr>
    <w:sdtContent>
      <w:p w:rsidR="00480BC3" w:rsidRDefault="00021AA6">
        <w:pPr>
          <w:pStyle w:val="a5"/>
          <w:jc w:val="right"/>
        </w:pPr>
        <w:fldSimple w:instr=" PAGE   \* MERGEFORMAT ">
          <w:r w:rsidR="00F218C3">
            <w:rPr>
              <w:noProof/>
            </w:rPr>
            <w:t>2</w:t>
          </w:r>
        </w:fldSimple>
      </w:p>
    </w:sdtContent>
  </w:sdt>
  <w:p w:rsidR="00480BC3" w:rsidRDefault="00480B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4F1" w:rsidRDefault="007504F1" w:rsidP="00BC26F4">
      <w:pPr>
        <w:spacing w:after="0" w:line="240" w:lineRule="auto"/>
      </w:pPr>
      <w:r>
        <w:separator/>
      </w:r>
    </w:p>
  </w:footnote>
  <w:footnote w:type="continuationSeparator" w:id="1">
    <w:p w:rsidR="007504F1" w:rsidRDefault="007504F1" w:rsidP="00BC26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91994"/>
    <w:rsid w:val="00021AA6"/>
    <w:rsid w:val="00127163"/>
    <w:rsid w:val="00363D7E"/>
    <w:rsid w:val="00480BC3"/>
    <w:rsid w:val="0051607C"/>
    <w:rsid w:val="00584626"/>
    <w:rsid w:val="007274BE"/>
    <w:rsid w:val="007504F1"/>
    <w:rsid w:val="00991994"/>
    <w:rsid w:val="00995832"/>
    <w:rsid w:val="00A41A09"/>
    <w:rsid w:val="00AC5D0C"/>
    <w:rsid w:val="00BC26F4"/>
    <w:rsid w:val="00C17336"/>
    <w:rsid w:val="00C26AF7"/>
    <w:rsid w:val="00C414DA"/>
    <w:rsid w:val="00CC4F1E"/>
    <w:rsid w:val="00D76D55"/>
    <w:rsid w:val="00DC79C6"/>
    <w:rsid w:val="00DF336A"/>
    <w:rsid w:val="00E7537F"/>
    <w:rsid w:val="00EA2AC0"/>
    <w:rsid w:val="00F078FA"/>
    <w:rsid w:val="00F21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994"/>
    <w:pPr>
      <w:autoSpaceDE w:val="0"/>
      <w:autoSpaceDN w:val="0"/>
      <w:adjustRightInd w:val="0"/>
      <w:spacing w:after="0" w:line="240" w:lineRule="auto"/>
    </w:pPr>
    <w:rPr>
      <w:rFonts w:ascii="Trebuchet MS" w:hAnsi="Trebuchet MS" w:cs="Trebuchet MS"/>
      <w:color w:val="000000"/>
      <w:sz w:val="24"/>
      <w:szCs w:val="24"/>
    </w:rPr>
  </w:style>
  <w:style w:type="paragraph" w:styleId="a3">
    <w:name w:val="header"/>
    <w:basedOn w:val="a"/>
    <w:link w:val="a4"/>
    <w:uiPriority w:val="99"/>
    <w:semiHidden/>
    <w:unhideWhenUsed/>
    <w:rsid w:val="00BC26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26F4"/>
  </w:style>
  <w:style w:type="paragraph" w:styleId="a5">
    <w:name w:val="footer"/>
    <w:basedOn w:val="a"/>
    <w:link w:val="a6"/>
    <w:uiPriority w:val="99"/>
    <w:unhideWhenUsed/>
    <w:rsid w:val="00BC26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6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13314</Words>
  <Characters>75890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Админ</cp:lastModifiedBy>
  <cp:revision>4</cp:revision>
  <cp:lastPrinted>2014-06-06T09:58:00Z</cp:lastPrinted>
  <dcterms:created xsi:type="dcterms:W3CDTF">2014-06-06T09:57:00Z</dcterms:created>
  <dcterms:modified xsi:type="dcterms:W3CDTF">2014-06-06T09:59:00Z</dcterms:modified>
</cp:coreProperties>
</file>